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480" w:lineRule="exact"/>
        <w:jc w:val="both"/>
        <w:rPr>
          <w:rFonts w:hint="eastAsia" w:ascii="黑体" w:hAnsi="黑体" w:eastAsia="黑体" w:cs="黑体"/>
          <w:b/>
          <w:bCs w:val="0"/>
          <w:sz w:val="32"/>
          <w:szCs w:val="32"/>
          <w:highlight w:val="white"/>
          <w:lang w:eastAsia="zh-CN"/>
        </w:rPr>
      </w:pPr>
      <w:bookmarkStart w:id="0" w:name="_Toc19608632"/>
      <w:r>
        <w:rPr>
          <w:rFonts w:hint="eastAsia" w:ascii="黑体" w:hAnsi="黑体" w:eastAsia="黑体" w:cs="黑体"/>
          <w:b/>
          <w:bCs w:val="0"/>
          <w:sz w:val="32"/>
          <w:szCs w:val="32"/>
          <w:highlight w:val="white"/>
        </w:rPr>
        <w:t>附</w:t>
      </w:r>
      <w:r>
        <w:rPr>
          <w:rFonts w:hint="eastAsia" w:ascii="黑体" w:hAnsi="黑体" w:eastAsia="黑体" w:cs="黑体"/>
          <w:b/>
          <w:bCs w:val="0"/>
          <w:sz w:val="32"/>
          <w:szCs w:val="32"/>
          <w:highlight w:val="white"/>
          <w:lang w:eastAsia="zh-CN"/>
        </w:rPr>
        <w:t>件</w:t>
      </w:r>
    </w:p>
    <w:p>
      <w:pPr>
        <w:rPr>
          <w:rFonts w:hint="eastAsia"/>
          <w:lang w:eastAsia="zh-CN"/>
        </w:rPr>
      </w:pPr>
    </w:p>
    <w:p>
      <w:pPr>
        <w:pStyle w:val="2"/>
        <w:spacing w:before="0" w:after="0" w:line="480" w:lineRule="exact"/>
        <w:jc w:val="center"/>
        <w:rPr>
          <w:rFonts w:hint="eastAsia" w:ascii="方正小标宋简体" w:hAnsi="方正小标宋简体" w:eastAsia="方正小标宋简体" w:cs="方正小标宋简体"/>
          <w:b w:val="0"/>
          <w:bCs/>
          <w:spacing w:val="0"/>
          <w:sz w:val="44"/>
          <w:szCs w:val="44"/>
          <w:highlight w:val="white"/>
        </w:rPr>
      </w:pPr>
      <w:r>
        <w:rPr>
          <w:rFonts w:hint="eastAsia" w:ascii="方正小标宋简体" w:hAnsi="方正小标宋简体" w:eastAsia="方正小标宋简体" w:cs="方正小标宋简体"/>
          <w:b w:val="0"/>
          <w:bCs/>
          <w:spacing w:val="0"/>
          <w:sz w:val="44"/>
          <w:szCs w:val="44"/>
        </w:rPr>
        <w:t>新院</w:t>
      </w:r>
      <w:r>
        <w:rPr>
          <w:rFonts w:hint="eastAsia" w:ascii="方正小标宋简体" w:hAnsi="方正小标宋简体" w:eastAsia="方正小标宋简体" w:cs="方正小标宋简体"/>
          <w:b w:val="0"/>
          <w:bCs/>
          <w:i w:val="0"/>
          <w:caps w:val="0"/>
          <w:color w:val="333333"/>
          <w:spacing w:val="0"/>
          <w:kern w:val="0"/>
          <w:sz w:val="44"/>
          <w:szCs w:val="44"/>
          <w:shd w:val="clear" w:fill="FFFFFF"/>
          <w:lang w:val="en-US" w:eastAsia="zh-CN" w:bidi="ar"/>
        </w:rPr>
        <w:t>医学留观室办公家具</w:t>
      </w:r>
      <w:r>
        <w:rPr>
          <w:rFonts w:hint="eastAsia" w:ascii="方正小标宋简体" w:hAnsi="方正小标宋简体" w:eastAsia="方正小标宋简体" w:cs="方正小标宋简体"/>
          <w:b w:val="0"/>
          <w:bCs/>
          <w:spacing w:val="0"/>
          <w:sz w:val="44"/>
          <w:szCs w:val="44"/>
        </w:rPr>
        <w:t>一批</w:t>
      </w:r>
      <w:r>
        <w:rPr>
          <w:rFonts w:hint="eastAsia" w:ascii="方正小标宋简体" w:hAnsi="方正小标宋简体" w:eastAsia="方正小标宋简体" w:cs="方正小标宋简体"/>
          <w:b w:val="0"/>
          <w:bCs/>
          <w:spacing w:val="0"/>
          <w:sz w:val="44"/>
          <w:szCs w:val="44"/>
          <w:highlight w:val="white"/>
        </w:rPr>
        <w:t>技术、商务等要求</w:t>
      </w:r>
      <w:bookmarkEnd w:id="0"/>
      <w:bookmarkStart w:id="1" w:name="EB76b35d4f8e134ca4acf664ad434fc5a8"/>
    </w:p>
    <w:p>
      <w:pPr>
        <w:pStyle w:val="2"/>
        <w:spacing w:before="0" w:after="0" w:line="480" w:lineRule="exact"/>
        <w:jc w:val="center"/>
        <w:rPr>
          <w:rFonts w:hint="eastAsia" w:ascii="方正小标宋简体" w:hAnsi="方正小标宋简体" w:eastAsia="方正小标宋简体" w:cs="方正小标宋简体"/>
          <w:b w:val="0"/>
          <w:bCs w:val="0"/>
          <w:color w:val="auto"/>
          <w:sz w:val="32"/>
          <w:szCs w:val="32"/>
          <w:highlight w:val="red"/>
        </w:rPr>
      </w:pPr>
      <w:r>
        <w:rPr>
          <w:rStyle w:val="16"/>
          <w:rFonts w:hint="eastAsia" w:ascii="方正小标宋简体" w:hAnsi="方正小标宋简体" w:eastAsia="方正小标宋简体" w:cs="方正小标宋简体"/>
          <w:b w:val="0"/>
          <w:bCs w:val="0"/>
          <w:i w:val="0"/>
          <w:caps w:val="0"/>
          <w:color w:val="auto"/>
          <w:spacing w:val="15"/>
          <w:sz w:val="32"/>
          <w:szCs w:val="32"/>
          <w:u w:val="none"/>
          <w:shd w:val="clear" w:fill="FFFFFF"/>
        </w:rPr>
        <w:t>(共一包,总预算控制价:</w:t>
      </w:r>
      <w:r>
        <w:rPr>
          <w:rFonts w:hint="eastAsia" w:ascii="方正小标宋简体" w:hAnsi="方正小标宋简体" w:eastAsia="方正小标宋简体" w:cs="方正小标宋简体"/>
          <w:b w:val="0"/>
          <w:bCs w:val="0"/>
          <w:i w:val="0"/>
          <w:color w:val="auto"/>
          <w:kern w:val="0"/>
          <w:sz w:val="32"/>
          <w:szCs w:val="32"/>
          <w:u w:val="none"/>
          <w:lang w:val="en-US" w:eastAsia="zh-CN" w:bidi="ar"/>
        </w:rPr>
        <w:t>17.97</w:t>
      </w:r>
      <w:r>
        <w:rPr>
          <w:rStyle w:val="16"/>
          <w:rFonts w:hint="eastAsia" w:ascii="方正小标宋简体" w:hAnsi="方正小标宋简体" w:eastAsia="方正小标宋简体" w:cs="方正小标宋简体"/>
          <w:b w:val="0"/>
          <w:bCs w:val="0"/>
          <w:i w:val="0"/>
          <w:caps w:val="0"/>
          <w:color w:val="auto"/>
          <w:spacing w:val="15"/>
          <w:sz w:val="32"/>
          <w:szCs w:val="32"/>
          <w:u w:val="none"/>
          <w:shd w:val="clear" w:fill="FFFFFF"/>
        </w:rPr>
        <w:t>万元)</w:t>
      </w:r>
    </w:p>
    <w:p>
      <w:pPr>
        <w:pStyle w:val="22"/>
        <w:pageBreakBefore w:val="0"/>
        <w:widowControl w:val="0"/>
        <w:numPr>
          <w:ilvl w:val="0"/>
          <w:numId w:val="0"/>
        </w:numPr>
        <w:kinsoku/>
        <w:wordWrap/>
        <w:overflowPunct/>
        <w:topLinePunct w:val="0"/>
        <w:autoSpaceDE/>
        <w:autoSpaceDN/>
        <w:bidi w:val="0"/>
        <w:snapToGrid/>
        <w:spacing w:before="0" w:after="0" w:line="600" w:lineRule="exact"/>
        <w:ind w:leftChars="0" w:firstLine="643" w:firstLineChars="200"/>
        <w:textAlignment w:val="auto"/>
        <w:rPr>
          <w:rFonts w:hint="eastAsia" w:ascii="新宋体" w:hAnsi="新宋体" w:eastAsia="新宋体" w:cs="新宋体"/>
          <w:bCs w:val="0"/>
          <w:sz w:val="32"/>
          <w:szCs w:val="32"/>
          <w:lang w:val="en-US" w:eastAsia="zh-CN"/>
        </w:rPr>
      </w:pPr>
      <w:bookmarkStart w:id="2" w:name="_Toc19608633"/>
    </w:p>
    <w:p>
      <w:pPr>
        <w:pStyle w:val="22"/>
        <w:pageBreakBefore w:val="0"/>
        <w:widowControl w:val="0"/>
        <w:numPr>
          <w:ilvl w:val="0"/>
          <w:numId w:val="0"/>
        </w:numPr>
        <w:kinsoku/>
        <w:wordWrap/>
        <w:overflowPunct/>
        <w:topLinePunct w:val="0"/>
        <w:autoSpaceDE/>
        <w:autoSpaceDN/>
        <w:bidi w:val="0"/>
        <w:snapToGrid/>
        <w:spacing w:before="0" w:after="0" w:line="600" w:lineRule="exact"/>
        <w:ind w:leftChars="0" w:firstLine="643" w:firstLineChars="200"/>
        <w:textAlignment w:val="auto"/>
        <w:rPr>
          <w:rFonts w:hint="eastAsia" w:ascii="黑体" w:hAnsi="黑体" w:eastAsia="黑体" w:cs="黑体"/>
          <w:bCs w:val="0"/>
          <w:sz w:val="32"/>
          <w:szCs w:val="32"/>
          <w:lang w:val="zh-CN"/>
        </w:rPr>
      </w:pPr>
      <w:r>
        <w:rPr>
          <w:rFonts w:hint="eastAsia" w:ascii="黑体" w:hAnsi="黑体" w:eastAsia="黑体" w:cs="黑体"/>
          <w:bCs w:val="0"/>
          <w:sz w:val="32"/>
          <w:szCs w:val="32"/>
          <w:lang w:val="en-US" w:eastAsia="zh-CN"/>
        </w:rPr>
        <w:t>一、</w:t>
      </w:r>
      <w:r>
        <w:rPr>
          <w:rFonts w:hint="eastAsia" w:ascii="黑体" w:hAnsi="黑体" w:eastAsia="黑体" w:cs="黑体"/>
          <w:bCs w:val="0"/>
          <w:sz w:val="32"/>
          <w:szCs w:val="32"/>
          <w:lang w:val="zh-CN"/>
        </w:rPr>
        <w:t>项目概述</w:t>
      </w:r>
      <w:bookmarkEnd w:id="2"/>
    </w:p>
    <w:p>
      <w:pPr>
        <w:pStyle w:val="22"/>
        <w:pageBreakBefore w:val="0"/>
        <w:widowControl w:val="0"/>
        <w:kinsoku/>
        <w:wordWrap/>
        <w:overflowPunct/>
        <w:topLinePunct w:val="0"/>
        <w:autoSpaceDE/>
        <w:autoSpaceDN/>
        <w:bidi w:val="0"/>
        <w:snapToGrid/>
        <w:spacing w:before="0" w:after="0" w:line="600" w:lineRule="exact"/>
        <w:ind w:firstLine="640" w:firstLineChars="200"/>
        <w:textAlignment w:val="auto"/>
        <w:rPr>
          <w:rFonts w:hint="eastAsia" w:ascii="仿宋_GB2312" w:hAnsi="仿宋_GB2312" w:eastAsia="仿宋_GB2312" w:cs="仿宋_GB2312"/>
          <w:b w:val="0"/>
          <w:bCs w:val="0"/>
          <w:sz w:val="32"/>
          <w:szCs w:val="32"/>
        </w:rPr>
      </w:pPr>
      <w:bookmarkStart w:id="3" w:name="_Toc19608634"/>
      <w:r>
        <w:rPr>
          <w:rFonts w:hint="eastAsia" w:ascii="仿宋_GB2312" w:hAnsi="仿宋_GB2312" w:eastAsia="仿宋_GB2312" w:cs="仿宋_GB2312"/>
          <w:b w:val="0"/>
          <w:bCs w:val="0"/>
          <w:sz w:val="32"/>
          <w:szCs w:val="32"/>
        </w:rPr>
        <w:t>新院</w:t>
      </w:r>
      <w:r>
        <w:rPr>
          <w:rFonts w:hint="eastAsia" w:ascii="仿宋_GB2312" w:hAnsi="仿宋_GB2312" w:eastAsia="仿宋_GB2312" w:cs="仿宋_GB2312"/>
          <w:b/>
          <w:i w:val="0"/>
          <w:caps w:val="0"/>
          <w:color w:val="333333"/>
          <w:spacing w:val="15"/>
          <w:kern w:val="0"/>
          <w:sz w:val="32"/>
          <w:szCs w:val="32"/>
          <w:shd w:val="clear" w:fill="FFFFFF"/>
          <w:lang w:val="en-US" w:eastAsia="zh-CN" w:bidi="ar"/>
        </w:rPr>
        <w:t>医学留观室办公家具</w:t>
      </w:r>
      <w:r>
        <w:rPr>
          <w:rFonts w:hint="eastAsia" w:ascii="仿宋_GB2312" w:hAnsi="仿宋_GB2312" w:eastAsia="仿宋_GB2312" w:cs="仿宋_GB2312"/>
          <w:b w:val="0"/>
          <w:bCs w:val="0"/>
          <w:sz w:val="32"/>
          <w:szCs w:val="32"/>
        </w:rPr>
        <w:t>一批。</w:t>
      </w:r>
      <w:bookmarkEnd w:id="3"/>
    </w:p>
    <w:p>
      <w:pPr>
        <w:pStyle w:val="22"/>
        <w:pageBreakBefore w:val="0"/>
        <w:widowControl w:val="0"/>
        <w:kinsoku/>
        <w:wordWrap/>
        <w:overflowPunct/>
        <w:topLinePunct w:val="0"/>
        <w:autoSpaceDE/>
        <w:autoSpaceDN/>
        <w:bidi w:val="0"/>
        <w:snapToGrid/>
        <w:spacing w:before="0" w:after="0" w:line="600" w:lineRule="exact"/>
        <w:ind w:firstLine="643" w:firstLineChars="200"/>
        <w:textAlignment w:val="auto"/>
        <w:rPr>
          <w:rFonts w:hint="eastAsia" w:ascii="新宋体" w:hAnsi="新宋体" w:eastAsia="新宋体" w:cs="新宋体"/>
          <w:bCs w:val="0"/>
          <w:sz w:val="32"/>
          <w:szCs w:val="32"/>
          <w:lang w:val="zh-CN"/>
        </w:rPr>
      </w:pPr>
      <w:bookmarkStart w:id="4" w:name="_Toc19608635"/>
      <w:r>
        <w:rPr>
          <w:rFonts w:hint="eastAsia" w:ascii="黑体" w:hAnsi="黑体" w:eastAsia="黑体" w:cs="黑体"/>
          <w:bCs w:val="0"/>
          <w:sz w:val="32"/>
          <w:szCs w:val="32"/>
          <w:lang w:val="zh-CN"/>
        </w:rPr>
        <w:t>二、项目清单及技术参数要求</w:t>
      </w:r>
      <w:bookmarkEnd w:id="4"/>
    </w:p>
    <w:p>
      <w:pPr>
        <w:pStyle w:val="23"/>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楷体" w:hAnsi="楷体" w:eastAsia="楷体" w:cs="楷体"/>
          <w:sz w:val="32"/>
          <w:szCs w:val="32"/>
          <w:lang w:val="zh-CN"/>
        </w:rPr>
      </w:pPr>
      <w:r>
        <w:rPr>
          <w:rFonts w:hint="eastAsia" w:ascii="楷体" w:hAnsi="楷体" w:eastAsia="楷体" w:cs="楷体"/>
          <w:sz w:val="32"/>
          <w:szCs w:val="32"/>
          <w:lang w:val="zh-CN"/>
        </w:rPr>
        <w:t>（一）采购清单</w:t>
      </w:r>
    </w:p>
    <w:tbl>
      <w:tblPr>
        <w:tblStyle w:val="13"/>
        <w:tblW w:w="9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098"/>
        <w:gridCol w:w="3577"/>
        <w:gridCol w:w="1404"/>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88" w:type="dxa"/>
            <w:tcBorders>
              <w:tl2br w:val="nil"/>
              <w:tr2bl w:val="nil"/>
            </w:tcBorders>
            <w:vAlign w:val="center"/>
          </w:tcPr>
          <w:p>
            <w:pPr>
              <w:pStyle w:val="23"/>
              <w:widowControl/>
              <w:jc w:val="center"/>
              <w:outlineLvl w:val="1"/>
              <w:rPr>
                <w:rFonts w:hint="eastAsia" w:ascii="新宋体" w:hAnsi="新宋体" w:eastAsia="新宋体" w:cs="新宋体"/>
                <w:sz w:val="24"/>
                <w:szCs w:val="24"/>
              </w:rPr>
            </w:pPr>
            <w:bookmarkStart w:id="5" w:name="_Toc19608636"/>
            <w:r>
              <w:rPr>
                <w:rFonts w:hint="eastAsia" w:ascii="新宋体" w:hAnsi="新宋体" w:eastAsia="新宋体" w:cs="新宋体"/>
                <w:sz w:val="24"/>
                <w:szCs w:val="24"/>
              </w:rPr>
              <w:t>序号</w:t>
            </w:r>
            <w:bookmarkEnd w:id="5"/>
          </w:p>
        </w:tc>
        <w:tc>
          <w:tcPr>
            <w:tcW w:w="2098" w:type="dxa"/>
            <w:tcBorders>
              <w:tl2br w:val="nil"/>
              <w:tr2bl w:val="nil"/>
            </w:tcBorders>
            <w:vAlign w:val="center"/>
          </w:tcPr>
          <w:p>
            <w:pPr>
              <w:pStyle w:val="23"/>
              <w:widowControl/>
              <w:jc w:val="center"/>
              <w:outlineLvl w:val="1"/>
              <w:rPr>
                <w:rFonts w:hint="eastAsia" w:ascii="新宋体" w:hAnsi="新宋体" w:eastAsia="新宋体" w:cs="新宋体"/>
                <w:sz w:val="24"/>
                <w:szCs w:val="24"/>
              </w:rPr>
            </w:pPr>
            <w:bookmarkStart w:id="6" w:name="_Toc19608637"/>
            <w:r>
              <w:rPr>
                <w:rFonts w:hint="eastAsia" w:ascii="新宋体" w:hAnsi="新宋体" w:eastAsia="新宋体" w:cs="新宋体"/>
                <w:sz w:val="24"/>
                <w:szCs w:val="24"/>
              </w:rPr>
              <w:t>货物名称/服务名称</w:t>
            </w:r>
            <w:bookmarkEnd w:id="6"/>
          </w:p>
        </w:tc>
        <w:tc>
          <w:tcPr>
            <w:tcW w:w="3577" w:type="dxa"/>
            <w:tcBorders>
              <w:tl2br w:val="nil"/>
              <w:tr2bl w:val="nil"/>
            </w:tcBorders>
            <w:vAlign w:val="center"/>
          </w:tcPr>
          <w:p>
            <w:pPr>
              <w:pStyle w:val="23"/>
              <w:widowControl/>
              <w:jc w:val="center"/>
              <w:outlineLvl w:val="1"/>
              <w:rPr>
                <w:rFonts w:hint="eastAsia" w:ascii="新宋体" w:hAnsi="新宋体" w:eastAsia="新宋体" w:cs="新宋体"/>
                <w:sz w:val="24"/>
                <w:szCs w:val="24"/>
              </w:rPr>
            </w:pPr>
            <w:bookmarkStart w:id="7" w:name="_Toc19608638"/>
            <w:r>
              <w:rPr>
                <w:rFonts w:hint="eastAsia" w:ascii="新宋体" w:hAnsi="新宋体" w:eastAsia="新宋体" w:cs="新宋体"/>
                <w:sz w:val="24"/>
                <w:szCs w:val="24"/>
              </w:rPr>
              <w:t>参数要求/服务要求</w:t>
            </w:r>
            <w:bookmarkEnd w:id="7"/>
          </w:p>
        </w:tc>
        <w:tc>
          <w:tcPr>
            <w:tcW w:w="1404" w:type="dxa"/>
            <w:tcBorders>
              <w:tl2br w:val="nil"/>
              <w:tr2bl w:val="nil"/>
            </w:tcBorders>
            <w:vAlign w:val="center"/>
          </w:tcPr>
          <w:p>
            <w:pPr>
              <w:pStyle w:val="23"/>
              <w:widowControl/>
              <w:jc w:val="center"/>
              <w:outlineLvl w:val="1"/>
              <w:rPr>
                <w:rFonts w:hint="eastAsia" w:ascii="新宋体" w:hAnsi="新宋体" w:eastAsia="新宋体" w:cs="新宋体"/>
                <w:sz w:val="24"/>
                <w:szCs w:val="24"/>
              </w:rPr>
            </w:pPr>
            <w:bookmarkStart w:id="8" w:name="_Toc19608639"/>
            <w:r>
              <w:rPr>
                <w:rFonts w:hint="eastAsia" w:ascii="新宋体" w:hAnsi="新宋体" w:eastAsia="新宋体" w:cs="新宋体"/>
                <w:sz w:val="24"/>
                <w:szCs w:val="24"/>
              </w:rPr>
              <w:t>采购数量</w:t>
            </w:r>
            <w:bookmarkEnd w:id="8"/>
          </w:p>
        </w:tc>
        <w:tc>
          <w:tcPr>
            <w:tcW w:w="1438" w:type="dxa"/>
            <w:tcBorders>
              <w:tl2br w:val="nil"/>
              <w:tr2bl w:val="nil"/>
            </w:tcBorders>
            <w:vAlign w:val="center"/>
          </w:tcPr>
          <w:p>
            <w:pPr>
              <w:pStyle w:val="23"/>
              <w:widowControl/>
              <w:jc w:val="center"/>
              <w:outlineLvl w:val="1"/>
              <w:rPr>
                <w:rFonts w:hint="eastAsia" w:ascii="新宋体" w:hAnsi="新宋体" w:eastAsia="新宋体" w:cs="新宋体"/>
                <w:sz w:val="24"/>
                <w:szCs w:val="24"/>
              </w:rPr>
            </w:pPr>
            <w:bookmarkStart w:id="9" w:name="_Toc19608640"/>
            <w:r>
              <w:rPr>
                <w:rFonts w:hint="eastAsia" w:ascii="新宋体" w:hAnsi="新宋体" w:eastAsia="新宋体" w:cs="新宋体"/>
                <w:sz w:val="24"/>
                <w:szCs w:val="24"/>
              </w:rPr>
              <w:t>计量单位</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88" w:type="dxa"/>
            <w:tcBorders>
              <w:tl2br w:val="nil"/>
              <w:tr2bl w:val="nil"/>
            </w:tcBorders>
            <w:shd w:val="clear" w:color="auto" w:fill="auto"/>
            <w:vAlign w:val="center"/>
          </w:tcPr>
          <w:p>
            <w:pPr>
              <w:pStyle w:val="23"/>
              <w:jc w:val="center"/>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1</w:t>
            </w:r>
          </w:p>
        </w:tc>
        <w:tc>
          <w:tcPr>
            <w:tcW w:w="2098" w:type="dxa"/>
            <w:tcBorders>
              <w:tl2br w:val="nil"/>
              <w:tr2bl w:val="nil"/>
            </w:tcBorders>
            <w:shd w:val="clear" w:color="auto" w:fill="auto"/>
            <w:vAlign w:val="center"/>
          </w:tcPr>
          <w:p>
            <w:pPr>
              <w:pStyle w:val="23"/>
              <w:jc w:val="center"/>
              <w:rPr>
                <w:rFonts w:hint="eastAsia" w:ascii="新宋体" w:hAnsi="新宋体" w:eastAsia="新宋体" w:cs="新宋体"/>
                <w:sz w:val="24"/>
                <w:szCs w:val="24"/>
              </w:rPr>
            </w:pPr>
            <w:r>
              <w:rPr>
                <w:rFonts w:hint="eastAsia" w:ascii="新宋体" w:hAnsi="新宋体" w:eastAsia="新宋体" w:cs="新宋体"/>
                <w:sz w:val="24"/>
                <w:szCs w:val="24"/>
              </w:rPr>
              <w:t>办公桌</w:t>
            </w:r>
          </w:p>
        </w:tc>
        <w:tc>
          <w:tcPr>
            <w:tcW w:w="3577" w:type="dxa"/>
            <w:tcBorders>
              <w:tl2br w:val="nil"/>
              <w:tr2bl w:val="nil"/>
            </w:tcBorders>
            <w:shd w:val="clear" w:color="auto" w:fill="auto"/>
            <w:vAlign w:val="center"/>
          </w:tcPr>
          <w:p>
            <w:pPr>
              <w:pStyle w:val="23"/>
              <w:jc w:val="center"/>
              <w:rPr>
                <w:rFonts w:hint="eastAsia" w:ascii="新宋体" w:hAnsi="新宋体" w:eastAsia="新宋体" w:cs="新宋体"/>
                <w:sz w:val="24"/>
                <w:szCs w:val="24"/>
              </w:rPr>
            </w:pPr>
            <w:r>
              <w:rPr>
                <w:rFonts w:hint="eastAsia" w:ascii="新宋体" w:hAnsi="新宋体" w:eastAsia="新宋体" w:cs="新宋体"/>
                <w:sz w:val="24"/>
                <w:szCs w:val="24"/>
              </w:rPr>
              <w:t>详见其他技术要求/服务要求</w:t>
            </w:r>
          </w:p>
        </w:tc>
        <w:tc>
          <w:tcPr>
            <w:tcW w:w="1404" w:type="dxa"/>
            <w:tcBorders>
              <w:tl2br w:val="nil"/>
              <w:tr2bl w:val="nil"/>
            </w:tcBorders>
            <w:shd w:val="clear" w:color="auto" w:fill="auto"/>
            <w:vAlign w:val="center"/>
          </w:tcPr>
          <w:p>
            <w:pPr>
              <w:pStyle w:val="23"/>
              <w:jc w:val="center"/>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5</w:t>
            </w:r>
            <w:r>
              <w:rPr>
                <w:rFonts w:hint="eastAsia" w:ascii="新宋体" w:hAnsi="新宋体" w:eastAsia="新宋体" w:cs="新宋体"/>
                <w:sz w:val="24"/>
                <w:szCs w:val="24"/>
              </w:rPr>
              <w:t>0</w:t>
            </w:r>
          </w:p>
        </w:tc>
        <w:tc>
          <w:tcPr>
            <w:tcW w:w="1438" w:type="dxa"/>
            <w:tcBorders>
              <w:tl2br w:val="nil"/>
              <w:tr2bl w:val="nil"/>
            </w:tcBorders>
            <w:shd w:val="clear" w:color="auto" w:fill="auto"/>
            <w:vAlign w:val="center"/>
          </w:tcPr>
          <w:p>
            <w:pPr>
              <w:pStyle w:val="23"/>
              <w:jc w:val="center"/>
              <w:rPr>
                <w:rFonts w:hint="eastAsia" w:ascii="新宋体" w:hAnsi="新宋体" w:eastAsia="新宋体" w:cs="新宋体"/>
                <w:sz w:val="24"/>
                <w:szCs w:val="24"/>
              </w:rPr>
            </w:pPr>
            <w:r>
              <w:rPr>
                <w:rFonts w:hint="eastAsia" w:ascii="新宋体" w:hAnsi="新宋体" w:eastAsia="新宋体" w:cs="新宋体"/>
                <w:sz w:val="24"/>
                <w:szCs w:val="24"/>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88" w:type="dxa"/>
            <w:tcBorders>
              <w:tl2br w:val="nil"/>
              <w:tr2bl w:val="nil"/>
            </w:tcBorders>
            <w:shd w:val="clear" w:color="auto" w:fill="auto"/>
            <w:vAlign w:val="center"/>
          </w:tcPr>
          <w:p>
            <w:pPr>
              <w:pStyle w:val="23"/>
              <w:jc w:val="center"/>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2</w:t>
            </w:r>
          </w:p>
        </w:tc>
        <w:tc>
          <w:tcPr>
            <w:tcW w:w="2098" w:type="dxa"/>
            <w:tcBorders>
              <w:tl2br w:val="nil"/>
              <w:tr2bl w:val="nil"/>
            </w:tcBorders>
            <w:shd w:val="clear" w:color="auto" w:fill="auto"/>
            <w:vAlign w:val="center"/>
          </w:tcPr>
          <w:p>
            <w:pPr>
              <w:pStyle w:val="23"/>
              <w:jc w:val="center"/>
              <w:rPr>
                <w:rFonts w:hint="eastAsia" w:ascii="新宋体" w:hAnsi="新宋体" w:eastAsia="新宋体" w:cs="新宋体"/>
                <w:sz w:val="24"/>
                <w:szCs w:val="24"/>
              </w:rPr>
            </w:pPr>
            <w:r>
              <w:rPr>
                <w:rFonts w:hint="eastAsia" w:ascii="新宋体" w:hAnsi="新宋体" w:eastAsia="新宋体" w:cs="新宋体"/>
                <w:kern w:val="0"/>
                <w:sz w:val="24"/>
                <w:szCs w:val="24"/>
              </w:rPr>
              <w:t>就诊</w:t>
            </w:r>
            <w:r>
              <w:rPr>
                <w:rFonts w:hint="eastAsia" w:ascii="新宋体" w:hAnsi="新宋体" w:eastAsia="新宋体" w:cs="新宋体"/>
                <w:sz w:val="24"/>
                <w:szCs w:val="24"/>
              </w:rPr>
              <w:t>椅</w:t>
            </w:r>
          </w:p>
        </w:tc>
        <w:tc>
          <w:tcPr>
            <w:tcW w:w="3577" w:type="dxa"/>
            <w:tcBorders>
              <w:tl2br w:val="nil"/>
              <w:tr2bl w:val="nil"/>
            </w:tcBorders>
            <w:shd w:val="clear" w:color="auto" w:fill="auto"/>
            <w:vAlign w:val="center"/>
          </w:tcPr>
          <w:p>
            <w:pPr>
              <w:pStyle w:val="23"/>
              <w:jc w:val="center"/>
              <w:rPr>
                <w:rFonts w:hint="eastAsia" w:ascii="新宋体" w:hAnsi="新宋体" w:eastAsia="新宋体" w:cs="新宋体"/>
                <w:sz w:val="24"/>
                <w:szCs w:val="24"/>
              </w:rPr>
            </w:pPr>
            <w:r>
              <w:rPr>
                <w:rFonts w:hint="eastAsia" w:ascii="新宋体" w:hAnsi="新宋体" w:eastAsia="新宋体" w:cs="新宋体"/>
                <w:sz w:val="24"/>
                <w:szCs w:val="24"/>
              </w:rPr>
              <w:t>详见其他技术要求/服务要求</w:t>
            </w:r>
          </w:p>
        </w:tc>
        <w:tc>
          <w:tcPr>
            <w:tcW w:w="1404" w:type="dxa"/>
            <w:tcBorders>
              <w:tl2br w:val="nil"/>
              <w:tr2bl w:val="nil"/>
            </w:tcBorders>
            <w:shd w:val="clear" w:color="auto" w:fill="auto"/>
            <w:vAlign w:val="center"/>
          </w:tcPr>
          <w:p>
            <w:pPr>
              <w:pStyle w:val="23"/>
              <w:jc w:val="center"/>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2</w:t>
            </w:r>
            <w:r>
              <w:rPr>
                <w:rFonts w:hint="eastAsia" w:ascii="新宋体" w:hAnsi="新宋体" w:eastAsia="新宋体" w:cs="新宋体"/>
                <w:sz w:val="24"/>
                <w:szCs w:val="24"/>
              </w:rPr>
              <w:t>00</w:t>
            </w:r>
          </w:p>
        </w:tc>
        <w:tc>
          <w:tcPr>
            <w:tcW w:w="1438" w:type="dxa"/>
            <w:tcBorders>
              <w:tl2br w:val="nil"/>
              <w:tr2bl w:val="nil"/>
            </w:tcBorders>
            <w:shd w:val="clear" w:color="auto" w:fill="auto"/>
            <w:vAlign w:val="center"/>
          </w:tcPr>
          <w:p>
            <w:pPr>
              <w:pStyle w:val="23"/>
              <w:jc w:val="center"/>
              <w:rPr>
                <w:rFonts w:hint="eastAsia" w:ascii="新宋体" w:hAnsi="新宋体" w:eastAsia="新宋体" w:cs="新宋体"/>
                <w:sz w:val="24"/>
                <w:szCs w:val="24"/>
              </w:rPr>
            </w:pPr>
            <w:r>
              <w:rPr>
                <w:rFonts w:hint="eastAsia" w:ascii="新宋体" w:hAnsi="新宋体" w:eastAsia="新宋体" w:cs="新宋体"/>
                <w:sz w:val="24"/>
                <w:szCs w:val="24"/>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88" w:type="dxa"/>
            <w:tcBorders>
              <w:tl2br w:val="nil"/>
              <w:tr2bl w:val="nil"/>
            </w:tcBorders>
            <w:shd w:val="clear" w:color="auto" w:fill="auto"/>
            <w:vAlign w:val="center"/>
          </w:tcPr>
          <w:p>
            <w:pPr>
              <w:pStyle w:val="23"/>
              <w:jc w:val="center"/>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3</w:t>
            </w:r>
          </w:p>
        </w:tc>
        <w:tc>
          <w:tcPr>
            <w:tcW w:w="2098" w:type="dxa"/>
            <w:tcBorders>
              <w:tl2br w:val="nil"/>
              <w:tr2bl w:val="nil"/>
            </w:tcBorders>
            <w:shd w:val="clear" w:color="auto" w:fill="auto"/>
            <w:vAlign w:val="center"/>
          </w:tcPr>
          <w:p>
            <w:pPr>
              <w:pStyle w:val="23"/>
              <w:jc w:val="center"/>
              <w:rPr>
                <w:rFonts w:hint="eastAsia" w:ascii="新宋体" w:hAnsi="新宋体" w:eastAsia="新宋体" w:cs="新宋体"/>
                <w:sz w:val="24"/>
                <w:szCs w:val="24"/>
              </w:rPr>
            </w:pPr>
            <w:r>
              <w:rPr>
                <w:rFonts w:hint="eastAsia" w:ascii="新宋体" w:hAnsi="新宋体" w:eastAsia="新宋体" w:cs="新宋体"/>
                <w:sz w:val="24"/>
                <w:szCs w:val="24"/>
              </w:rPr>
              <w:t>电脑桌</w:t>
            </w:r>
          </w:p>
        </w:tc>
        <w:tc>
          <w:tcPr>
            <w:tcW w:w="3577" w:type="dxa"/>
            <w:tcBorders>
              <w:tl2br w:val="nil"/>
              <w:tr2bl w:val="nil"/>
            </w:tcBorders>
            <w:shd w:val="clear" w:color="auto" w:fill="auto"/>
            <w:vAlign w:val="center"/>
          </w:tcPr>
          <w:p>
            <w:pPr>
              <w:pStyle w:val="23"/>
              <w:jc w:val="center"/>
              <w:rPr>
                <w:rFonts w:hint="eastAsia" w:ascii="新宋体" w:hAnsi="新宋体" w:eastAsia="新宋体" w:cs="新宋体"/>
                <w:sz w:val="24"/>
                <w:szCs w:val="24"/>
              </w:rPr>
            </w:pPr>
            <w:r>
              <w:rPr>
                <w:rFonts w:hint="eastAsia" w:ascii="新宋体" w:hAnsi="新宋体" w:eastAsia="新宋体" w:cs="新宋体"/>
                <w:sz w:val="24"/>
                <w:szCs w:val="24"/>
              </w:rPr>
              <w:t>详见其他技术要求/服务要求</w:t>
            </w:r>
          </w:p>
        </w:tc>
        <w:tc>
          <w:tcPr>
            <w:tcW w:w="1404" w:type="dxa"/>
            <w:tcBorders>
              <w:tl2br w:val="nil"/>
              <w:tr2bl w:val="nil"/>
            </w:tcBorders>
            <w:shd w:val="clear" w:color="auto" w:fill="auto"/>
            <w:vAlign w:val="center"/>
          </w:tcPr>
          <w:p>
            <w:pPr>
              <w:pStyle w:val="23"/>
              <w:jc w:val="center"/>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2</w:t>
            </w:r>
            <w:r>
              <w:rPr>
                <w:rFonts w:hint="eastAsia" w:ascii="新宋体" w:hAnsi="新宋体" w:eastAsia="新宋体" w:cs="新宋体"/>
                <w:sz w:val="24"/>
                <w:szCs w:val="24"/>
              </w:rPr>
              <w:t>0</w:t>
            </w:r>
          </w:p>
        </w:tc>
        <w:tc>
          <w:tcPr>
            <w:tcW w:w="1438" w:type="dxa"/>
            <w:tcBorders>
              <w:tl2br w:val="nil"/>
              <w:tr2bl w:val="nil"/>
            </w:tcBorders>
            <w:shd w:val="clear" w:color="auto" w:fill="auto"/>
            <w:vAlign w:val="center"/>
          </w:tcPr>
          <w:p>
            <w:pPr>
              <w:pStyle w:val="23"/>
              <w:jc w:val="center"/>
              <w:rPr>
                <w:rFonts w:hint="eastAsia" w:ascii="新宋体" w:hAnsi="新宋体" w:eastAsia="新宋体" w:cs="新宋体"/>
                <w:sz w:val="24"/>
                <w:szCs w:val="24"/>
              </w:rPr>
            </w:pPr>
            <w:r>
              <w:rPr>
                <w:rFonts w:hint="eastAsia" w:ascii="新宋体" w:hAnsi="新宋体" w:eastAsia="新宋体" w:cs="新宋体"/>
                <w:sz w:val="24"/>
                <w:szCs w:val="24"/>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88" w:type="dxa"/>
            <w:tcBorders>
              <w:tl2br w:val="nil"/>
              <w:tr2bl w:val="nil"/>
            </w:tcBorders>
            <w:shd w:val="clear" w:color="auto" w:fill="auto"/>
            <w:vAlign w:val="center"/>
          </w:tcPr>
          <w:p>
            <w:pPr>
              <w:pStyle w:val="23"/>
              <w:jc w:val="center"/>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4</w:t>
            </w:r>
          </w:p>
        </w:tc>
        <w:tc>
          <w:tcPr>
            <w:tcW w:w="2098" w:type="dxa"/>
            <w:tcBorders>
              <w:tl2br w:val="nil"/>
              <w:tr2bl w:val="nil"/>
            </w:tcBorders>
            <w:shd w:val="clear" w:color="auto" w:fill="auto"/>
            <w:vAlign w:val="center"/>
          </w:tcPr>
          <w:p>
            <w:pPr>
              <w:pStyle w:val="23"/>
              <w:jc w:val="center"/>
              <w:rPr>
                <w:rFonts w:hint="eastAsia" w:ascii="新宋体" w:hAnsi="新宋体" w:eastAsia="新宋体" w:cs="新宋体"/>
                <w:sz w:val="24"/>
                <w:szCs w:val="24"/>
              </w:rPr>
            </w:pPr>
            <w:r>
              <w:rPr>
                <w:rFonts w:hint="eastAsia" w:ascii="新宋体" w:hAnsi="新宋体" w:eastAsia="新宋体" w:cs="新宋体"/>
                <w:sz w:val="24"/>
                <w:szCs w:val="24"/>
              </w:rPr>
              <w:t>鞋柜</w:t>
            </w:r>
          </w:p>
        </w:tc>
        <w:tc>
          <w:tcPr>
            <w:tcW w:w="3577" w:type="dxa"/>
            <w:tcBorders>
              <w:tl2br w:val="nil"/>
              <w:tr2bl w:val="nil"/>
            </w:tcBorders>
            <w:shd w:val="clear" w:color="auto" w:fill="auto"/>
            <w:vAlign w:val="center"/>
          </w:tcPr>
          <w:p>
            <w:pPr>
              <w:pStyle w:val="23"/>
              <w:jc w:val="center"/>
              <w:rPr>
                <w:rFonts w:hint="eastAsia" w:ascii="新宋体" w:hAnsi="新宋体" w:eastAsia="新宋体" w:cs="新宋体"/>
                <w:sz w:val="24"/>
                <w:szCs w:val="24"/>
              </w:rPr>
            </w:pPr>
            <w:r>
              <w:rPr>
                <w:rFonts w:hint="eastAsia" w:ascii="新宋体" w:hAnsi="新宋体" w:eastAsia="新宋体" w:cs="新宋体"/>
                <w:sz w:val="24"/>
                <w:szCs w:val="24"/>
              </w:rPr>
              <w:t>详见其他技术要求/服务要求</w:t>
            </w:r>
          </w:p>
        </w:tc>
        <w:tc>
          <w:tcPr>
            <w:tcW w:w="1404" w:type="dxa"/>
            <w:tcBorders>
              <w:tl2br w:val="nil"/>
              <w:tr2bl w:val="nil"/>
            </w:tcBorders>
            <w:shd w:val="clear" w:color="auto" w:fill="auto"/>
            <w:vAlign w:val="center"/>
          </w:tcPr>
          <w:p>
            <w:pPr>
              <w:pStyle w:val="23"/>
              <w:jc w:val="center"/>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6</w:t>
            </w:r>
          </w:p>
        </w:tc>
        <w:tc>
          <w:tcPr>
            <w:tcW w:w="1438" w:type="dxa"/>
            <w:tcBorders>
              <w:tl2br w:val="nil"/>
              <w:tr2bl w:val="nil"/>
            </w:tcBorders>
            <w:shd w:val="clear" w:color="auto" w:fill="auto"/>
            <w:vAlign w:val="center"/>
          </w:tcPr>
          <w:p>
            <w:pPr>
              <w:pStyle w:val="23"/>
              <w:jc w:val="center"/>
              <w:rPr>
                <w:rFonts w:hint="eastAsia" w:ascii="新宋体" w:hAnsi="新宋体" w:eastAsia="新宋体" w:cs="新宋体"/>
                <w:sz w:val="24"/>
                <w:szCs w:val="24"/>
              </w:rPr>
            </w:pPr>
            <w:r>
              <w:rPr>
                <w:rFonts w:hint="eastAsia" w:ascii="新宋体" w:hAnsi="新宋体" w:eastAsia="新宋体" w:cs="新宋体"/>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88" w:type="dxa"/>
            <w:tcBorders>
              <w:tl2br w:val="nil"/>
              <w:tr2bl w:val="nil"/>
            </w:tcBorders>
            <w:shd w:val="clear" w:color="auto" w:fill="auto"/>
            <w:vAlign w:val="center"/>
          </w:tcPr>
          <w:p>
            <w:pPr>
              <w:pStyle w:val="23"/>
              <w:jc w:val="center"/>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5</w:t>
            </w:r>
          </w:p>
        </w:tc>
        <w:tc>
          <w:tcPr>
            <w:tcW w:w="2098" w:type="dxa"/>
            <w:tcBorders>
              <w:tl2br w:val="nil"/>
              <w:tr2bl w:val="nil"/>
            </w:tcBorders>
            <w:shd w:val="clear" w:color="auto" w:fill="auto"/>
            <w:vAlign w:val="center"/>
          </w:tcPr>
          <w:p>
            <w:pPr>
              <w:pStyle w:val="23"/>
              <w:jc w:val="center"/>
              <w:rPr>
                <w:rFonts w:hint="eastAsia" w:ascii="新宋体" w:hAnsi="新宋体" w:eastAsia="新宋体" w:cs="新宋体"/>
                <w:sz w:val="24"/>
                <w:szCs w:val="24"/>
              </w:rPr>
            </w:pPr>
            <w:r>
              <w:rPr>
                <w:rFonts w:hint="eastAsia" w:ascii="新宋体" w:hAnsi="新宋体" w:eastAsia="新宋体" w:cs="新宋体"/>
                <w:kern w:val="0"/>
                <w:sz w:val="24"/>
                <w:szCs w:val="24"/>
              </w:rPr>
              <w:t>转椅</w:t>
            </w:r>
          </w:p>
        </w:tc>
        <w:tc>
          <w:tcPr>
            <w:tcW w:w="3577" w:type="dxa"/>
            <w:tcBorders>
              <w:tl2br w:val="nil"/>
              <w:tr2bl w:val="nil"/>
            </w:tcBorders>
            <w:shd w:val="clear" w:color="auto" w:fill="auto"/>
            <w:vAlign w:val="center"/>
          </w:tcPr>
          <w:p>
            <w:pPr>
              <w:pStyle w:val="23"/>
              <w:jc w:val="center"/>
              <w:rPr>
                <w:rFonts w:hint="eastAsia" w:ascii="新宋体" w:hAnsi="新宋体" w:eastAsia="新宋体" w:cs="新宋体"/>
                <w:sz w:val="24"/>
                <w:szCs w:val="24"/>
              </w:rPr>
            </w:pPr>
            <w:r>
              <w:rPr>
                <w:rFonts w:hint="eastAsia" w:ascii="新宋体" w:hAnsi="新宋体" w:eastAsia="新宋体" w:cs="新宋体"/>
                <w:sz w:val="24"/>
                <w:szCs w:val="24"/>
              </w:rPr>
              <w:t>详见其他技术要求/服务要求</w:t>
            </w:r>
          </w:p>
        </w:tc>
        <w:tc>
          <w:tcPr>
            <w:tcW w:w="1404" w:type="dxa"/>
            <w:tcBorders>
              <w:tl2br w:val="nil"/>
              <w:tr2bl w:val="nil"/>
            </w:tcBorders>
            <w:shd w:val="clear" w:color="auto" w:fill="auto"/>
            <w:vAlign w:val="center"/>
          </w:tcPr>
          <w:p>
            <w:pPr>
              <w:pStyle w:val="23"/>
              <w:jc w:val="center"/>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60</w:t>
            </w:r>
          </w:p>
        </w:tc>
        <w:tc>
          <w:tcPr>
            <w:tcW w:w="1438" w:type="dxa"/>
            <w:tcBorders>
              <w:tl2br w:val="nil"/>
              <w:tr2bl w:val="nil"/>
            </w:tcBorders>
            <w:shd w:val="clear" w:color="auto" w:fill="auto"/>
            <w:vAlign w:val="center"/>
          </w:tcPr>
          <w:p>
            <w:pPr>
              <w:pStyle w:val="23"/>
              <w:jc w:val="center"/>
              <w:rPr>
                <w:rFonts w:hint="eastAsia" w:ascii="新宋体" w:hAnsi="新宋体" w:eastAsia="新宋体" w:cs="新宋体"/>
                <w:sz w:val="24"/>
                <w:szCs w:val="24"/>
              </w:rPr>
            </w:pPr>
            <w:r>
              <w:rPr>
                <w:rFonts w:hint="eastAsia" w:ascii="新宋体" w:hAnsi="新宋体" w:eastAsia="新宋体" w:cs="新宋体"/>
                <w:sz w:val="24"/>
                <w:szCs w:val="24"/>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88" w:type="dxa"/>
            <w:tcBorders>
              <w:tl2br w:val="nil"/>
              <w:tr2bl w:val="nil"/>
            </w:tcBorders>
            <w:shd w:val="clear" w:color="auto" w:fill="auto"/>
            <w:vAlign w:val="center"/>
          </w:tcPr>
          <w:p>
            <w:pPr>
              <w:pStyle w:val="23"/>
              <w:jc w:val="center"/>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6</w:t>
            </w:r>
          </w:p>
        </w:tc>
        <w:tc>
          <w:tcPr>
            <w:tcW w:w="2098" w:type="dxa"/>
            <w:tcBorders>
              <w:tl2br w:val="nil"/>
              <w:tr2bl w:val="nil"/>
            </w:tcBorders>
            <w:shd w:val="clear" w:color="auto" w:fill="auto"/>
            <w:vAlign w:val="center"/>
          </w:tcPr>
          <w:p>
            <w:pPr>
              <w:pStyle w:val="23"/>
              <w:jc w:val="center"/>
              <w:rPr>
                <w:rFonts w:hint="eastAsia" w:ascii="新宋体" w:hAnsi="新宋体" w:eastAsia="新宋体" w:cs="新宋体"/>
                <w:sz w:val="24"/>
                <w:szCs w:val="24"/>
              </w:rPr>
            </w:pPr>
            <w:r>
              <w:rPr>
                <w:rFonts w:hint="eastAsia" w:ascii="新宋体" w:hAnsi="新宋体" w:eastAsia="新宋体" w:cs="新宋体"/>
                <w:kern w:val="0"/>
                <w:sz w:val="24"/>
                <w:szCs w:val="24"/>
              </w:rPr>
              <w:t>文件柜</w:t>
            </w:r>
          </w:p>
        </w:tc>
        <w:tc>
          <w:tcPr>
            <w:tcW w:w="3577" w:type="dxa"/>
            <w:tcBorders>
              <w:tl2br w:val="nil"/>
              <w:tr2bl w:val="nil"/>
            </w:tcBorders>
            <w:shd w:val="clear" w:color="auto" w:fill="auto"/>
            <w:vAlign w:val="center"/>
          </w:tcPr>
          <w:p>
            <w:pPr>
              <w:pStyle w:val="23"/>
              <w:jc w:val="center"/>
              <w:rPr>
                <w:rFonts w:hint="eastAsia" w:ascii="新宋体" w:hAnsi="新宋体" w:eastAsia="新宋体" w:cs="新宋体"/>
                <w:sz w:val="24"/>
                <w:szCs w:val="24"/>
              </w:rPr>
            </w:pPr>
            <w:r>
              <w:rPr>
                <w:rFonts w:hint="eastAsia" w:ascii="新宋体" w:hAnsi="新宋体" w:eastAsia="新宋体" w:cs="新宋体"/>
                <w:sz w:val="24"/>
                <w:szCs w:val="24"/>
              </w:rPr>
              <w:t>详见其他技术要求/服务要求</w:t>
            </w:r>
          </w:p>
        </w:tc>
        <w:tc>
          <w:tcPr>
            <w:tcW w:w="1404" w:type="dxa"/>
            <w:tcBorders>
              <w:tl2br w:val="nil"/>
              <w:tr2bl w:val="nil"/>
            </w:tcBorders>
            <w:shd w:val="clear" w:color="auto" w:fill="auto"/>
            <w:vAlign w:val="center"/>
          </w:tcPr>
          <w:p>
            <w:pPr>
              <w:pStyle w:val="23"/>
              <w:jc w:val="center"/>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30</w:t>
            </w:r>
          </w:p>
        </w:tc>
        <w:tc>
          <w:tcPr>
            <w:tcW w:w="1438" w:type="dxa"/>
            <w:tcBorders>
              <w:tl2br w:val="nil"/>
              <w:tr2bl w:val="nil"/>
            </w:tcBorders>
            <w:shd w:val="clear" w:color="auto" w:fill="auto"/>
            <w:vAlign w:val="center"/>
          </w:tcPr>
          <w:p>
            <w:pPr>
              <w:pStyle w:val="23"/>
              <w:jc w:val="center"/>
              <w:rPr>
                <w:rFonts w:hint="eastAsia" w:ascii="新宋体" w:hAnsi="新宋体" w:eastAsia="新宋体" w:cs="新宋体"/>
                <w:sz w:val="24"/>
                <w:szCs w:val="24"/>
              </w:rPr>
            </w:pPr>
            <w:r>
              <w:rPr>
                <w:rFonts w:hint="eastAsia" w:ascii="新宋体" w:hAnsi="新宋体" w:eastAsia="新宋体" w:cs="新宋体"/>
                <w:sz w:val="24"/>
                <w:szCs w:val="24"/>
              </w:rPr>
              <w:t>组</w:t>
            </w:r>
          </w:p>
        </w:tc>
      </w:tr>
    </w:tbl>
    <w:p>
      <w:pPr>
        <w:pStyle w:val="23"/>
        <w:keepNext w:val="0"/>
        <w:keepLines w:val="0"/>
        <w:pageBreakBefore w:val="0"/>
        <w:widowControl w:val="0"/>
        <w:kinsoku/>
        <w:wordWrap/>
        <w:overflowPunct/>
        <w:topLinePunct w:val="0"/>
        <w:autoSpaceDE/>
        <w:autoSpaceDN/>
        <w:bidi w:val="0"/>
        <w:adjustRightInd w:val="0"/>
        <w:snapToGrid/>
        <w:spacing w:line="600" w:lineRule="atLeast"/>
        <w:ind w:firstLine="640" w:firstLineChars="200"/>
        <w:textAlignment w:val="auto"/>
        <w:outlineLvl w:val="9"/>
        <w:rPr>
          <w:rFonts w:hint="eastAsia" w:ascii="楷体" w:hAnsi="楷体" w:eastAsia="楷体" w:cs="楷体"/>
          <w:sz w:val="32"/>
          <w:szCs w:val="32"/>
          <w:lang w:val="zh-CN"/>
        </w:rPr>
      </w:pPr>
      <w:r>
        <w:rPr>
          <w:rFonts w:hint="eastAsia" w:ascii="楷体" w:hAnsi="楷体" w:eastAsia="楷体" w:cs="楷体"/>
          <w:sz w:val="32"/>
          <w:szCs w:val="32"/>
          <w:lang w:val="zh-CN"/>
        </w:rPr>
        <w:t>（二）详细参数及技术要求</w:t>
      </w:r>
    </w:p>
    <w:tbl>
      <w:tblPr>
        <w:tblStyle w:val="13"/>
        <w:tblW w:w="9349" w:type="dxa"/>
        <w:tblInd w:w="0" w:type="dxa"/>
        <w:tblLayout w:type="fixed"/>
        <w:tblCellMar>
          <w:top w:w="0" w:type="dxa"/>
          <w:left w:w="0" w:type="dxa"/>
          <w:bottom w:w="0" w:type="dxa"/>
          <w:right w:w="0" w:type="dxa"/>
        </w:tblCellMar>
      </w:tblPr>
      <w:tblGrid>
        <w:gridCol w:w="406"/>
        <w:gridCol w:w="601"/>
        <w:gridCol w:w="1632"/>
        <w:gridCol w:w="847"/>
        <w:gridCol w:w="434"/>
        <w:gridCol w:w="442"/>
        <w:gridCol w:w="4987"/>
      </w:tblGrid>
      <w:tr>
        <w:tblPrEx>
          <w:tblCellMar>
            <w:top w:w="0" w:type="dxa"/>
            <w:left w:w="0" w:type="dxa"/>
            <w:bottom w:w="0" w:type="dxa"/>
            <w:right w:w="0" w:type="dxa"/>
          </w:tblCellMar>
        </w:tblPrEx>
        <w:trPr>
          <w:trHeight w:val="600" w:hRule="atLeast"/>
        </w:trPr>
        <w:tc>
          <w:tcPr>
            <w:tcW w:w="4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23"/>
              <w:widowControl/>
              <w:jc w:val="center"/>
              <w:textAlignment w:val="center"/>
              <w:rPr>
                <w:rFonts w:hint="eastAsia" w:ascii="新宋体" w:hAnsi="新宋体" w:eastAsia="新宋体" w:cs="新宋体"/>
                <w:b/>
                <w:sz w:val="24"/>
                <w:szCs w:val="24"/>
              </w:rPr>
            </w:pPr>
            <w:r>
              <w:rPr>
                <w:rFonts w:hint="eastAsia" w:ascii="新宋体" w:hAnsi="新宋体" w:eastAsia="新宋体" w:cs="新宋体"/>
                <w:b/>
                <w:kern w:val="0"/>
                <w:sz w:val="24"/>
                <w:szCs w:val="24"/>
              </w:rPr>
              <w:t>序号</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23"/>
              <w:widowControl/>
              <w:jc w:val="center"/>
              <w:textAlignment w:val="center"/>
              <w:rPr>
                <w:rFonts w:hint="eastAsia" w:ascii="新宋体" w:hAnsi="新宋体" w:eastAsia="新宋体" w:cs="新宋体"/>
                <w:b/>
                <w:sz w:val="24"/>
                <w:szCs w:val="24"/>
              </w:rPr>
            </w:pPr>
            <w:r>
              <w:rPr>
                <w:rFonts w:hint="eastAsia" w:ascii="新宋体" w:hAnsi="新宋体" w:eastAsia="新宋体" w:cs="新宋体"/>
                <w:b/>
                <w:kern w:val="0"/>
                <w:sz w:val="24"/>
                <w:szCs w:val="24"/>
              </w:rPr>
              <w:t>品名</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23"/>
              <w:widowControl/>
              <w:jc w:val="center"/>
              <w:textAlignment w:val="center"/>
              <w:rPr>
                <w:rFonts w:hint="eastAsia" w:ascii="新宋体" w:hAnsi="新宋体" w:eastAsia="新宋体" w:cs="新宋体"/>
                <w:b/>
                <w:sz w:val="24"/>
                <w:szCs w:val="24"/>
              </w:rPr>
            </w:pPr>
            <w:r>
              <w:rPr>
                <w:rFonts w:hint="eastAsia" w:ascii="新宋体" w:hAnsi="新宋体" w:eastAsia="新宋体" w:cs="新宋体"/>
                <w:b/>
                <w:kern w:val="0"/>
                <w:sz w:val="24"/>
                <w:szCs w:val="24"/>
              </w:rPr>
              <w:t>参考图片</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23"/>
              <w:widowControl/>
              <w:jc w:val="center"/>
              <w:textAlignment w:val="center"/>
              <w:rPr>
                <w:rFonts w:hint="eastAsia" w:ascii="新宋体" w:hAnsi="新宋体" w:eastAsia="新宋体" w:cs="新宋体"/>
                <w:b/>
                <w:sz w:val="24"/>
                <w:szCs w:val="24"/>
              </w:rPr>
            </w:pPr>
            <w:r>
              <w:rPr>
                <w:rFonts w:hint="eastAsia" w:ascii="新宋体" w:hAnsi="新宋体" w:eastAsia="新宋体" w:cs="新宋体"/>
                <w:b/>
                <w:kern w:val="0"/>
                <w:sz w:val="24"/>
                <w:szCs w:val="24"/>
              </w:rPr>
              <w:t>规格(mm)</w:t>
            </w:r>
          </w:p>
        </w:tc>
        <w:tc>
          <w:tcPr>
            <w:tcW w:w="4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23"/>
              <w:widowControl/>
              <w:jc w:val="center"/>
              <w:textAlignment w:val="center"/>
              <w:rPr>
                <w:rFonts w:hint="eastAsia" w:ascii="新宋体" w:hAnsi="新宋体" w:eastAsia="新宋体" w:cs="新宋体"/>
                <w:b/>
                <w:sz w:val="24"/>
                <w:szCs w:val="24"/>
              </w:rPr>
            </w:pPr>
            <w:r>
              <w:rPr>
                <w:rFonts w:hint="eastAsia" w:ascii="新宋体" w:hAnsi="新宋体" w:eastAsia="新宋体" w:cs="新宋体"/>
                <w:b/>
                <w:kern w:val="0"/>
                <w:sz w:val="24"/>
                <w:szCs w:val="24"/>
              </w:rPr>
              <w:t>数量</w:t>
            </w:r>
          </w:p>
        </w:tc>
        <w:tc>
          <w:tcPr>
            <w:tcW w:w="4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23"/>
              <w:widowControl/>
              <w:jc w:val="center"/>
              <w:textAlignment w:val="center"/>
              <w:rPr>
                <w:rFonts w:hint="eastAsia" w:ascii="新宋体" w:hAnsi="新宋体" w:eastAsia="新宋体" w:cs="新宋体"/>
                <w:b/>
                <w:sz w:val="24"/>
                <w:szCs w:val="24"/>
              </w:rPr>
            </w:pPr>
            <w:r>
              <w:rPr>
                <w:rFonts w:hint="eastAsia" w:ascii="新宋体" w:hAnsi="新宋体" w:eastAsia="新宋体" w:cs="新宋体"/>
                <w:b/>
                <w:kern w:val="0"/>
                <w:sz w:val="24"/>
                <w:szCs w:val="24"/>
              </w:rPr>
              <w:t>单位</w:t>
            </w:r>
          </w:p>
        </w:tc>
        <w:tc>
          <w:tcPr>
            <w:tcW w:w="4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23"/>
              <w:widowControl/>
              <w:jc w:val="center"/>
              <w:textAlignment w:val="center"/>
              <w:rPr>
                <w:rFonts w:hint="eastAsia" w:ascii="新宋体" w:hAnsi="新宋体" w:eastAsia="新宋体" w:cs="新宋体"/>
                <w:b/>
                <w:sz w:val="24"/>
                <w:szCs w:val="24"/>
              </w:rPr>
            </w:pPr>
            <w:r>
              <w:rPr>
                <w:rFonts w:hint="eastAsia" w:ascii="新宋体" w:hAnsi="新宋体" w:eastAsia="新宋体" w:cs="新宋体"/>
                <w:b/>
                <w:kern w:val="0"/>
                <w:sz w:val="24"/>
                <w:szCs w:val="24"/>
              </w:rPr>
              <w:t>参数说明</w:t>
            </w:r>
          </w:p>
        </w:tc>
      </w:tr>
      <w:tr>
        <w:tblPrEx>
          <w:tblCellMar>
            <w:top w:w="0" w:type="dxa"/>
            <w:left w:w="0" w:type="dxa"/>
            <w:bottom w:w="0" w:type="dxa"/>
            <w:right w:w="0" w:type="dxa"/>
          </w:tblCellMar>
        </w:tblPrEx>
        <w:trPr>
          <w:trHeight w:val="1880" w:hRule="atLeast"/>
        </w:trPr>
        <w:tc>
          <w:tcPr>
            <w:tcW w:w="4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23"/>
              <w:widowControl/>
              <w:jc w:val="center"/>
              <w:textAlignment w:val="center"/>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1</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23"/>
              <w:widowControl/>
              <w:jc w:val="center"/>
              <w:textAlignment w:val="center"/>
              <w:rPr>
                <w:rFonts w:hint="eastAsia" w:ascii="新宋体" w:hAnsi="新宋体" w:eastAsia="新宋体" w:cs="新宋体"/>
                <w:kern w:val="0"/>
                <w:sz w:val="24"/>
                <w:szCs w:val="24"/>
              </w:rPr>
            </w:pPr>
          </w:p>
          <w:p>
            <w:pPr>
              <w:pStyle w:val="23"/>
              <w:widowControl/>
              <w:jc w:val="center"/>
              <w:textAlignment w:val="center"/>
              <w:rPr>
                <w:rFonts w:hint="eastAsia" w:ascii="新宋体" w:hAnsi="新宋体" w:eastAsia="新宋体" w:cs="新宋体"/>
                <w:sz w:val="24"/>
                <w:szCs w:val="24"/>
              </w:rPr>
            </w:pPr>
            <w:r>
              <w:rPr>
                <w:rFonts w:hint="eastAsia" w:ascii="新宋体" w:hAnsi="新宋体" w:eastAsia="新宋体" w:cs="新宋体"/>
                <w:kern w:val="0"/>
                <w:sz w:val="24"/>
                <w:szCs w:val="24"/>
              </w:rPr>
              <w:t>办公桌</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23"/>
              <w:widowControl/>
              <w:jc w:val="center"/>
              <w:textAlignment w:val="center"/>
              <w:rPr>
                <w:rFonts w:hint="eastAsia" w:ascii="新宋体" w:hAnsi="新宋体" w:eastAsia="新宋体" w:cs="新宋体"/>
                <w:sz w:val="24"/>
                <w:szCs w:val="24"/>
              </w:rPr>
            </w:pPr>
            <w:r>
              <w:rPr>
                <w:rFonts w:hint="eastAsia" w:ascii="新宋体" w:hAnsi="新宋体" w:eastAsia="新宋体" w:cs="新宋体"/>
                <w:sz w:val="24"/>
                <w:szCs w:val="24"/>
              </w:rPr>
              <w:drawing>
                <wp:anchor distT="0" distB="0" distL="114300" distR="114300" simplePos="0" relativeHeight="251678720" behindDoc="0" locked="0" layoutInCell="1" allowOverlap="1">
                  <wp:simplePos x="0" y="0"/>
                  <wp:positionH relativeFrom="column">
                    <wp:posOffset>118110</wp:posOffset>
                  </wp:positionH>
                  <wp:positionV relativeFrom="paragraph">
                    <wp:posOffset>605155</wp:posOffset>
                  </wp:positionV>
                  <wp:extent cx="768985" cy="483235"/>
                  <wp:effectExtent l="0" t="0" r="12065" b="12065"/>
                  <wp:wrapNone/>
                  <wp:docPr id="7" name="图片_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_28"/>
                          <pic:cNvPicPr>
                            <a:picLocks noChangeAspect="1"/>
                          </pic:cNvPicPr>
                        </pic:nvPicPr>
                        <pic:blipFill>
                          <a:blip r:embed="rId5"/>
                          <a:stretch>
                            <a:fillRect/>
                          </a:stretch>
                        </pic:blipFill>
                        <pic:spPr>
                          <a:xfrm>
                            <a:off x="0" y="0"/>
                            <a:ext cx="768985" cy="483235"/>
                          </a:xfrm>
                          <a:prstGeom prst="rect">
                            <a:avLst/>
                          </a:prstGeom>
                          <a:noFill/>
                          <a:ln w="9525">
                            <a:noFill/>
                          </a:ln>
                        </pic:spPr>
                      </pic:pic>
                    </a:graphicData>
                  </a:graphic>
                </wp:anchor>
              </w:drawing>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23"/>
              <w:widowControl/>
              <w:jc w:val="center"/>
              <w:textAlignment w:val="center"/>
              <w:rPr>
                <w:rFonts w:hint="eastAsia" w:ascii="新宋体" w:hAnsi="新宋体" w:eastAsia="新宋体" w:cs="新宋体"/>
                <w:sz w:val="24"/>
                <w:szCs w:val="24"/>
              </w:rPr>
            </w:pPr>
            <w:r>
              <w:rPr>
                <w:rFonts w:hint="eastAsia" w:ascii="新宋体" w:hAnsi="新宋体" w:eastAsia="新宋体" w:cs="新宋体"/>
                <w:kern w:val="0"/>
                <w:sz w:val="24"/>
                <w:szCs w:val="24"/>
              </w:rPr>
              <w:t>1400*700*750</w:t>
            </w:r>
          </w:p>
        </w:tc>
        <w:tc>
          <w:tcPr>
            <w:tcW w:w="4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23"/>
              <w:widowControl/>
              <w:jc w:val="center"/>
              <w:textAlignment w:val="center"/>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50</w:t>
            </w:r>
          </w:p>
        </w:tc>
        <w:tc>
          <w:tcPr>
            <w:tcW w:w="4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23"/>
              <w:widowControl/>
              <w:jc w:val="center"/>
              <w:textAlignment w:val="center"/>
              <w:rPr>
                <w:rFonts w:hint="eastAsia" w:ascii="新宋体" w:hAnsi="新宋体" w:eastAsia="新宋体" w:cs="新宋体"/>
                <w:sz w:val="24"/>
                <w:szCs w:val="24"/>
              </w:rPr>
            </w:pPr>
            <w:r>
              <w:rPr>
                <w:rFonts w:hint="eastAsia" w:ascii="新宋体" w:hAnsi="新宋体" w:eastAsia="新宋体" w:cs="新宋体"/>
                <w:sz w:val="24"/>
                <w:szCs w:val="24"/>
              </w:rPr>
              <w:t>张</w:t>
            </w:r>
          </w:p>
        </w:tc>
        <w:tc>
          <w:tcPr>
            <w:tcW w:w="4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23"/>
              <w:widowControl/>
              <w:numPr>
                <w:ilvl w:val="0"/>
                <w:numId w:val="1"/>
              </w:numPr>
              <w:jc w:val="left"/>
              <w:textAlignment w:val="center"/>
              <w:rPr>
                <w:rFonts w:hint="eastAsia" w:ascii="新宋体" w:hAnsi="新宋体" w:eastAsia="新宋体" w:cs="新宋体"/>
                <w:sz w:val="24"/>
                <w:szCs w:val="24"/>
              </w:rPr>
            </w:pPr>
            <w:r>
              <w:rPr>
                <w:rFonts w:hint="eastAsia" w:ascii="新宋体" w:hAnsi="新宋体" w:eastAsia="新宋体" w:cs="新宋体"/>
                <w:sz w:val="24"/>
                <w:szCs w:val="24"/>
              </w:rPr>
              <w:t>基材：采用E1级中密度纤维板，桌面厚</w:t>
            </w:r>
            <w:r>
              <w:rPr>
                <w:rFonts w:hint="eastAsia" w:ascii="新宋体" w:hAnsi="新宋体" w:eastAsia="新宋体" w:cs="新宋体"/>
                <w:kern w:val="0"/>
                <w:sz w:val="24"/>
                <w:szCs w:val="24"/>
              </w:rPr>
              <w:t>≥</w:t>
            </w:r>
            <w:r>
              <w:rPr>
                <w:rFonts w:hint="eastAsia" w:ascii="新宋体" w:hAnsi="新宋体" w:eastAsia="新宋体" w:cs="新宋体"/>
                <w:sz w:val="24"/>
                <w:szCs w:val="24"/>
              </w:rPr>
              <w:t>25mm，其他部件厚</w:t>
            </w:r>
            <w:r>
              <w:rPr>
                <w:rFonts w:hint="eastAsia" w:ascii="新宋体" w:hAnsi="新宋体" w:eastAsia="新宋体" w:cs="新宋体"/>
                <w:kern w:val="0"/>
                <w:sz w:val="24"/>
                <w:szCs w:val="24"/>
              </w:rPr>
              <w:t>≥</w:t>
            </w:r>
            <w:r>
              <w:rPr>
                <w:rFonts w:hint="eastAsia" w:ascii="新宋体" w:hAnsi="新宋体" w:eastAsia="新宋体" w:cs="新宋体"/>
                <w:sz w:val="24"/>
                <w:szCs w:val="24"/>
              </w:rPr>
              <w:t>15mm；</w:t>
            </w:r>
            <w:r>
              <w:rPr>
                <w:rFonts w:hint="eastAsia" w:ascii="新宋体" w:hAnsi="新宋体" w:eastAsia="新宋体" w:cs="新宋体"/>
                <w:sz w:val="24"/>
                <w:szCs w:val="24"/>
              </w:rPr>
              <w:br w:type="textWrapping"/>
            </w:r>
            <w:r>
              <w:rPr>
                <w:rFonts w:hint="eastAsia" w:ascii="新宋体" w:hAnsi="新宋体" w:eastAsia="新宋体" w:cs="新宋体"/>
                <w:sz w:val="24"/>
                <w:szCs w:val="24"/>
              </w:rPr>
              <w:t>2、面材：采用三聚氰饰面纸贴面；</w:t>
            </w:r>
            <w:r>
              <w:rPr>
                <w:rFonts w:hint="eastAsia" w:ascii="新宋体" w:hAnsi="新宋体" w:eastAsia="新宋体" w:cs="新宋体"/>
                <w:sz w:val="24"/>
                <w:szCs w:val="24"/>
              </w:rPr>
              <w:br w:type="textWrapping"/>
            </w:r>
            <w:r>
              <w:rPr>
                <w:rFonts w:hint="eastAsia" w:ascii="新宋体" w:hAnsi="新宋体" w:eastAsia="新宋体" w:cs="新宋体"/>
                <w:sz w:val="24"/>
                <w:szCs w:val="24"/>
              </w:rPr>
              <w:t>3、配件：五金连接件，经耐腐蚀、防锈处理。</w:t>
            </w:r>
            <w:r>
              <w:rPr>
                <w:rFonts w:hint="eastAsia" w:ascii="新宋体" w:hAnsi="新宋体" w:eastAsia="新宋体" w:cs="新宋体"/>
                <w:sz w:val="24"/>
                <w:szCs w:val="24"/>
              </w:rPr>
              <w:br w:type="textWrapping"/>
            </w:r>
            <w:r>
              <w:rPr>
                <w:rFonts w:hint="eastAsia" w:ascii="新宋体" w:hAnsi="新宋体" w:eastAsia="新宋体" w:cs="新宋体"/>
                <w:sz w:val="24"/>
                <w:szCs w:val="24"/>
              </w:rPr>
              <w:t>▲4、封边条：采用厚度≥1.2mmPVC材质，环保热熔胶粘合，长期使用不脱落、翘起；提供国家认可机构出具的PVC封边条、热熔胶检测报告。</w:t>
            </w:r>
          </w:p>
        </w:tc>
      </w:tr>
      <w:tr>
        <w:tblPrEx>
          <w:tblCellMar>
            <w:top w:w="0" w:type="dxa"/>
            <w:left w:w="0" w:type="dxa"/>
            <w:bottom w:w="0" w:type="dxa"/>
            <w:right w:w="0" w:type="dxa"/>
          </w:tblCellMar>
        </w:tblPrEx>
        <w:trPr>
          <w:trHeight w:val="1880" w:hRule="atLeast"/>
        </w:trPr>
        <w:tc>
          <w:tcPr>
            <w:tcW w:w="4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23"/>
              <w:widowControl/>
              <w:jc w:val="center"/>
              <w:textAlignment w:val="center"/>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2</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23"/>
              <w:widowControl/>
              <w:jc w:val="center"/>
              <w:textAlignment w:val="center"/>
              <w:rPr>
                <w:rFonts w:hint="eastAsia" w:ascii="新宋体" w:hAnsi="新宋体" w:eastAsia="新宋体" w:cs="新宋体"/>
                <w:sz w:val="24"/>
                <w:szCs w:val="24"/>
              </w:rPr>
            </w:pPr>
            <w:r>
              <w:rPr>
                <w:rFonts w:hint="eastAsia" w:ascii="新宋体" w:hAnsi="新宋体" w:eastAsia="新宋体" w:cs="新宋体"/>
                <w:kern w:val="0"/>
                <w:sz w:val="24"/>
                <w:szCs w:val="24"/>
              </w:rPr>
              <w:t>就诊椅</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23"/>
              <w:widowControl/>
              <w:jc w:val="center"/>
              <w:textAlignment w:val="center"/>
              <w:rPr>
                <w:rFonts w:hint="eastAsia" w:ascii="新宋体" w:hAnsi="新宋体" w:eastAsia="新宋体" w:cs="新宋体"/>
                <w:sz w:val="24"/>
                <w:szCs w:val="24"/>
              </w:rPr>
            </w:pPr>
            <w:r>
              <w:rPr>
                <w:rFonts w:hint="eastAsia" w:ascii="新宋体" w:hAnsi="新宋体" w:eastAsia="新宋体" w:cs="新宋体"/>
                <w:sz w:val="24"/>
                <w:szCs w:val="24"/>
              </w:rPr>
              <w:drawing>
                <wp:anchor distT="0" distB="0" distL="114300" distR="114300" simplePos="0" relativeHeight="251664384" behindDoc="0" locked="0" layoutInCell="1" allowOverlap="1">
                  <wp:simplePos x="0" y="0"/>
                  <wp:positionH relativeFrom="column">
                    <wp:posOffset>271780</wp:posOffset>
                  </wp:positionH>
                  <wp:positionV relativeFrom="paragraph">
                    <wp:posOffset>460375</wp:posOffset>
                  </wp:positionV>
                  <wp:extent cx="452755" cy="530225"/>
                  <wp:effectExtent l="0" t="0" r="4445" b="3175"/>
                  <wp:wrapNone/>
                  <wp:docPr id="8" name="图片_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_36"/>
                          <pic:cNvPicPr>
                            <a:picLocks noChangeAspect="1"/>
                          </pic:cNvPicPr>
                        </pic:nvPicPr>
                        <pic:blipFill>
                          <a:blip r:embed="rId6"/>
                          <a:stretch>
                            <a:fillRect/>
                          </a:stretch>
                        </pic:blipFill>
                        <pic:spPr>
                          <a:xfrm>
                            <a:off x="0" y="0"/>
                            <a:ext cx="452755" cy="530225"/>
                          </a:xfrm>
                          <a:prstGeom prst="rect">
                            <a:avLst/>
                          </a:prstGeom>
                          <a:noFill/>
                          <a:ln w="9525">
                            <a:noFill/>
                          </a:ln>
                        </pic:spPr>
                      </pic:pic>
                    </a:graphicData>
                  </a:graphic>
                </wp:anchor>
              </w:drawing>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23"/>
              <w:widowControl/>
              <w:jc w:val="center"/>
              <w:textAlignment w:val="center"/>
              <w:rPr>
                <w:rFonts w:hint="eastAsia" w:ascii="新宋体" w:hAnsi="新宋体" w:eastAsia="新宋体" w:cs="新宋体"/>
                <w:sz w:val="24"/>
                <w:szCs w:val="24"/>
              </w:rPr>
            </w:pPr>
            <w:r>
              <w:rPr>
                <w:rFonts w:hint="eastAsia" w:ascii="新宋体" w:hAnsi="新宋体" w:eastAsia="新宋体" w:cs="新宋体"/>
                <w:kern w:val="0"/>
                <w:sz w:val="24"/>
                <w:szCs w:val="24"/>
              </w:rPr>
              <w:t>400*400*850</w:t>
            </w:r>
          </w:p>
        </w:tc>
        <w:tc>
          <w:tcPr>
            <w:tcW w:w="4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23"/>
              <w:widowControl/>
              <w:jc w:val="center"/>
              <w:textAlignment w:val="center"/>
              <w:rPr>
                <w:rFonts w:hint="eastAsia" w:ascii="新宋体" w:hAnsi="新宋体" w:eastAsia="新宋体" w:cs="新宋体"/>
                <w:sz w:val="24"/>
                <w:szCs w:val="24"/>
              </w:rPr>
            </w:pPr>
            <w:r>
              <w:rPr>
                <w:rFonts w:hint="eastAsia" w:ascii="新宋体" w:hAnsi="新宋体" w:eastAsia="新宋体" w:cs="新宋体"/>
                <w:kern w:val="0"/>
                <w:sz w:val="24"/>
                <w:szCs w:val="24"/>
                <w:lang w:val="en-US" w:eastAsia="zh-CN"/>
              </w:rPr>
              <w:t>2</w:t>
            </w:r>
            <w:r>
              <w:rPr>
                <w:rFonts w:hint="eastAsia" w:ascii="新宋体" w:hAnsi="新宋体" w:eastAsia="新宋体" w:cs="新宋体"/>
                <w:kern w:val="0"/>
                <w:sz w:val="24"/>
                <w:szCs w:val="24"/>
              </w:rPr>
              <w:t>00</w:t>
            </w:r>
          </w:p>
        </w:tc>
        <w:tc>
          <w:tcPr>
            <w:tcW w:w="4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23"/>
              <w:widowControl/>
              <w:jc w:val="center"/>
              <w:textAlignment w:val="center"/>
              <w:rPr>
                <w:rFonts w:hint="eastAsia" w:ascii="新宋体" w:hAnsi="新宋体" w:eastAsia="新宋体" w:cs="新宋体"/>
                <w:sz w:val="24"/>
                <w:szCs w:val="24"/>
              </w:rPr>
            </w:pPr>
            <w:r>
              <w:rPr>
                <w:rFonts w:hint="eastAsia" w:ascii="新宋体" w:hAnsi="新宋体" w:eastAsia="新宋体" w:cs="新宋体"/>
                <w:kern w:val="0"/>
                <w:sz w:val="24"/>
                <w:szCs w:val="24"/>
              </w:rPr>
              <w:t>把</w:t>
            </w:r>
          </w:p>
        </w:tc>
        <w:tc>
          <w:tcPr>
            <w:tcW w:w="4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23"/>
              <w:widowControl/>
              <w:jc w:val="left"/>
              <w:textAlignment w:val="center"/>
              <w:rPr>
                <w:rFonts w:hint="eastAsia" w:ascii="新宋体" w:hAnsi="新宋体" w:eastAsia="新宋体" w:cs="新宋体"/>
                <w:kern w:val="0"/>
                <w:sz w:val="24"/>
                <w:szCs w:val="24"/>
              </w:rPr>
            </w:pPr>
            <w:r>
              <w:rPr>
                <w:rFonts w:hint="eastAsia" w:ascii="新宋体" w:hAnsi="新宋体" w:eastAsia="新宋体" w:cs="新宋体"/>
                <w:kern w:val="0"/>
                <w:sz w:val="24"/>
                <w:szCs w:val="24"/>
              </w:rPr>
              <w:t>▲1、产品框架采用实木材质，坐背板采用E0级实木多层板，面贴E0级实木皮；提供</w:t>
            </w:r>
            <w:r>
              <w:rPr>
                <w:rFonts w:hint="eastAsia" w:ascii="新宋体" w:hAnsi="新宋体" w:eastAsia="新宋体" w:cs="新宋体"/>
                <w:sz w:val="24"/>
                <w:szCs w:val="24"/>
              </w:rPr>
              <w:t>国家认可机构出具的</w:t>
            </w:r>
            <w:r>
              <w:rPr>
                <w:rFonts w:hint="eastAsia" w:ascii="新宋体" w:hAnsi="新宋体" w:eastAsia="新宋体" w:cs="新宋体"/>
                <w:kern w:val="0"/>
                <w:sz w:val="24"/>
                <w:szCs w:val="24"/>
              </w:rPr>
              <w:t>E0级实木多层板、E0级实木皮检测报告。</w:t>
            </w:r>
            <w:r>
              <w:rPr>
                <w:rFonts w:hint="eastAsia" w:ascii="新宋体" w:hAnsi="新宋体" w:eastAsia="新宋体" w:cs="新宋体"/>
                <w:kern w:val="0"/>
                <w:sz w:val="24"/>
                <w:szCs w:val="24"/>
              </w:rPr>
              <w:br w:type="textWrapping"/>
            </w:r>
            <w:r>
              <w:rPr>
                <w:rFonts w:hint="eastAsia" w:ascii="新宋体" w:hAnsi="新宋体" w:eastAsia="新宋体" w:cs="新宋体"/>
                <w:kern w:val="0"/>
                <w:sz w:val="24"/>
                <w:szCs w:val="24"/>
              </w:rPr>
              <w:t>▲2、铆榫结构，环保白乳胶粘结；</w:t>
            </w:r>
          </w:p>
          <w:p>
            <w:pPr>
              <w:pStyle w:val="23"/>
              <w:widowControl/>
              <w:jc w:val="left"/>
              <w:textAlignment w:val="center"/>
              <w:rPr>
                <w:rFonts w:hint="eastAsia" w:ascii="新宋体" w:hAnsi="新宋体" w:eastAsia="新宋体" w:cs="新宋体"/>
                <w:sz w:val="24"/>
                <w:szCs w:val="24"/>
              </w:rPr>
            </w:pPr>
            <w:r>
              <w:rPr>
                <w:rFonts w:hint="eastAsia" w:ascii="新宋体" w:hAnsi="新宋体" w:eastAsia="新宋体" w:cs="新宋体"/>
                <w:kern w:val="0"/>
                <w:sz w:val="24"/>
                <w:szCs w:val="24"/>
              </w:rPr>
              <w:t>▲3、表面采用环保水性漆五底三面喷涂，提供</w:t>
            </w:r>
            <w:r>
              <w:rPr>
                <w:rFonts w:hint="eastAsia" w:ascii="新宋体" w:hAnsi="新宋体" w:eastAsia="新宋体" w:cs="新宋体"/>
                <w:sz w:val="24"/>
                <w:szCs w:val="24"/>
              </w:rPr>
              <w:t>国家认可机构出具的</w:t>
            </w:r>
            <w:r>
              <w:rPr>
                <w:rFonts w:hint="eastAsia" w:ascii="新宋体" w:hAnsi="新宋体" w:eastAsia="新宋体" w:cs="新宋体"/>
                <w:kern w:val="0"/>
                <w:sz w:val="24"/>
                <w:szCs w:val="24"/>
              </w:rPr>
              <w:t>水性底漆、水性面漆检测报告。</w:t>
            </w:r>
          </w:p>
        </w:tc>
      </w:tr>
      <w:tr>
        <w:tblPrEx>
          <w:tblCellMar>
            <w:top w:w="0" w:type="dxa"/>
            <w:left w:w="0" w:type="dxa"/>
            <w:bottom w:w="0" w:type="dxa"/>
            <w:right w:w="0" w:type="dxa"/>
          </w:tblCellMar>
        </w:tblPrEx>
        <w:trPr>
          <w:trHeight w:val="1880" w:hRule="atLeast"/>
        </w:trPr>
        <w:tc>
          <w:tcPr>
            <w:tcW w:w="4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23"/>
              <w:widowControl/>
              <w:jc w:val="center"/>
              <w:textAlignment w:val="center"/>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3</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23"/>
              <w:widowControl/>
              <w:jc w:val="center"/>
              <w:textAlignment w:val="center"/>
              <w:rPr>
                <w:rFonts w:hint="eastAsia" w:ascii="新宋体" w:hAnsi="新宋体" w:eastAsia="新宋体" w:cs="新宋体"/>
                <w:sz w:val="24"/>
                <w:szCs w:val="24"/>
              </w:rPr>
            </w:pPr>
            <w:r>
              <w:rPr>
                <w:rFonts w:hint="eastAsia" w:ascii="新宋体" w:hAnsi="新宋体" w:eastAsia="新宋体" w:cs="新宋体"/>
                <w:kern w:val="0"/>
                <w:sz w:val="24"/>
                <w:szCs w:val="24"/>
              </w:rPr>
              <w:t>电脑桌</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23"/>
              <w:widowControl/>
              <w:jc w:val="center"/>
              <w:textAlignment w:val="center"/>
              <w:rPr>
                <w:rFonts w:hint="eastAsia" w:ascii="新宋体" w:hAnsi="新宋体" w:eastAsia="新宋体" w:cs="新宋体"/>
                <w:sz w:val="24"/>
                <w:szCs w:val="24"/>
              </w:rPr>
            </w:pPr>
            <w:r>
              <w:rPr>
                <w:rFonts w:hint="eastAsia" w:ascii="新宋体" w:hAnsi="新宋体" w:eastAsia="新宋体" w:cs="新宋体"/>
                <w:sz w:val="24"/>
                <w:szCs w:val="24"/>
              </w:rPr>
              <w:drawing>
                <wp:anchor distT="0" distB="0" distL="114300" distR="114300" simplePos="0" relativeHeight="251665408" behindDoc="0" locked="0" layoutInCell="1" allowOverlap="1">
                  <wp:simplePos x="0" y="0"/>
                  <wp:positionH relativeFrom="column">
                    <wp:posOffset>29845</wp:posOffset>
                  </wp:positionH>
                  <wp:positionV relativeFrom="paragraph">
                    <wp:posOffset>382905</wp:posOffset>
                  </wp:positionV>
                  <wp:extent cx="906145" cy="620395"/>
                  <wp:effectExtent l="0" t="0" r="8255" b="8255"/>
                  <wp:wrapNone/>
                  <wp:docPr id="9" name="图片_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_27"/>
                          <pic:cNvPicPr>
                            <a:picLocks noChangeAspect="1"/>
                          </pic:cNvPicPr>
                        </pic:nvPicPr>
                        <pic:blipFill>
                          <a:blip r:embed="rId7"/>
                          <a:stretch>
                            <a:fillRect/>
                          </a:stretch>
                        </pic:blipFill>
                        <pic:spPr>
                          <a:xfrm>
                            <a:off x="0" y="0"/>
                            <a:ext cx="906145" cy="620395"/>
                          </a:xfrm>
                          <a:prstGeom prst="rect">
                            <a:avLst/>
                          </a:prstGeom>
                          <a:noFill/>
                          <a:ln w="9525">
                            <a:noFill/>
                          </a:ln>
                        </pic:spPr>
                      </pic:pic>
                    </a:graphicData>
                  </a:graphic>
                </wp:anchor>
              </w:drawing>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23"/>
              <w:widowControl/>
              <w:jc w:val="center"/>
              <w:textAlignment w:val="center"/>
              <w:rPr>
                <w:rFonts w:hint="eastAsia" w:ascii="新宋体" w:hAnsi="新宋体" w:eastAsia="新宋体" w:cs="新宋体"/>
                <w:sz w:val="24"/>
                <w:szCs w:val="24"/>
              </w:rPr>
            </w:pPr>
            <w:r>
              <w:rPr>
                <w:rFonts w:hint="eastAsia" w:ascii="新宋体" w:hAnsi="新宋体" w:eastAsia="新宋体" w:cs="新宋体"/>
                <w:kern w:val="0"/>
                <w:sz w:val="24"/>
                <w:szCs w:val="24"/>
              </w:rPr>
              <w:t>1200*600*750</w:t>
            </w:r>
          </w:p>
        </w:tc>
        <w:tc>
          <w:tcPr>
            <w:tcW w:w="4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23"/>
              <w:widowControl/>
              <w:jc w:val="center"/>
              <w:textAlignment w:val="center"/>
              <w:rPr>
                <w:rFonts w:hint="eastAsia" w:ascii="新宋体" w:hAnsi="新宋体" w:eastAsia="新宋体" w:cs="新宋体"/>
                <w:sz w:val="24"/>
                <w:szCs w:val="24"/>
              </w:rPr>
            </w:pPr>
            <w:r>
              <w:rPr>
                <w:rFonts w:hint="eastAsia" w:ascii="新宋体" w:hAnsi="新宋体" w:eastAsia="新宋体" w:cs="新宋体"/>
                <w:kern w:val="0"/>
                <w:sz w:val="24"/>
                <w:szCs w:val="24"/>
                <w:lang w:val="en-US" w:eastAsia="zh-CN"/>
              </w:rPr>
              <w:t>2</w:t>
            </w:r>
            <w:r>
              <w:rPr>
                <w:rFonts w:hint="eastAsia" w:ascii="新宋体" w:hAnsi="新宋体" w:eastAsia="新宋体" w:cs="新宋体"/>
                <w:kern w:val="0"/>
                <w:sz w:val="24"/>
                <w:szCs w:val="24"/>
              </w:rPr>
              <w:t>0</w:t>
            </w:r>
          </w:p>
        </w:tc>
        <w:tc>
          <w:tcPr>
            <w:tcW w:w="4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23"/>
              <w:widowControl/>
              <w:jc w:val="center"/>
              <w:textAlignment w:val="center"/>
              <w:rPr>
                <w:rFonts w:hint="eastAsia" w:ascii="新宋体" w:hAnsi="新宋体" w:eastAsia="新宋体" w:cs="新宋体"/>
                <w:sz w:val="24"/>
                <w:szCs w:val="24"/>
              </w:rPr>
            </w:pPr>
            <w:r>
              <w:rPr>
                <w:rFonts w:hint="eastAsia" w:ascii="新宋体" w:hAnsi="新宋体" w:eastAsia="新宋体" w:cs="新宋体"/>
                <w:kern w:val="0"/>
                <w:sz w:val="24"/>
                <w:szCs w:val="24"/>
              </w:rPr>
              <w:t>张</w:t>
            </w:r>
          </w:p>
        </w:tc>
        <w:tc>
          <w:tcPr>
            <w:tcW w:w="4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23"/>
              <w:widowControl/>
              <w:jc w:val="left"/>
              <w:textAlignment w:val="center"/>
              <w:rPr>
                <w:rFonts w:hint="eastAsia" w:ascii="新宋体" w:hAnsi="新宋体" w:eastAsia="新宋体" w:cs="新宋体"/>
                <w:sz w:val="24"/>
                <w:szCs w:val="24"/>
              </w:rPr>
            </w:pPr>
            <w:r>
              <w:rPr>
                <w:rFonts w:hint="eastAsia" w:ascii="新宋体" w:hAnsi="新宋体" w:eastAsia="新宋体" w:cs="新宋体"/>
                <w:sz w:val="24"/>
                <w:szCs w:val="24"/>
              </w:rPr>
              <w:t>▲1、基材：采用E1级中密度纤维板；提供国家认可机构出具的中密度纤维板检测报告。</w:t>
            </w:r>
            <w:r>
              <w:rPr>
                <w:rFonts w:hint="eastAsia" w:ascii="新宋体" w:hAnsi="新宋体" w:eastAsia="新宋体" w:cs="新宋体"/>
                <w:sz w:val="24"/>
                <w:szCs w:val="24"/>
              </w:rPr>
              <w:br w:type="textWrapping"/>
            </w:r>
            <w:r>
              <w:rPr>
                <w:rFonts w:hint="eastAsia" w:ascii="新宋体" w:hAnsi="新宋体" w:eastAsia="新宋体" w:cs="新宋体"/>
                <w:sz w:val="24"/>
                <w:szCs w:val="24"/>
              </w:rPr>
              <w:t>2、面材：采用三聚氰胺饰面纸贴面；</w:t>
            </w:r>
            <w:r>
              <w:rPr>
                <w:rFonts w:hint="eastAsia" w:ascii="新宋体" w:hAnsi="新宋体" w:eastAsia="新宋体" w:cs="新宋体"/>
                <w:sz w:val="24"/>
                <w:szCs w:val="24"/>
              </w:rPr>
              <w:br w:type="textWrapping"/>
            </w:r>
            <w:r>
              <w:rPr>
                <w:rFonts w:hint="eastAsia" w:ascii="新宋体" w:hAnsi="新宋体" w:eastAsia="新宋体" w:cs="新宋体"/>
                <w:sz w:val="24"/>
                <w:szCs w:val="24"/>
              </w:rPr>
              <w:t>3、配件：五金连接件经耐腐蚀、防锈处理。</w:t>
            </w:r>
            <w:r>
              <w:rPr>
                <w:rFonts w:hint="eastAsia" w:ascii="新宋体" w:hAnsi="新宋体" w:eastAsia="新宋体" w:cs="新宋体"/>
                <w:sz w:val="24"/>
                <w:szCs w:val="24"/>
              </w:rPr>
              <w:br w:type="textWrapping"/>
            </w:r>
            <w:r>
              <w:rPr>
                <w:rFonts w:hint="eastAsia" w:ascii="新宋体" w:hAnsi="新宋体" w:eastAsia="新宋体" w:cs="新宋体"/>
                <w:sz w:val="24"/>
                <w:szCs w:val="24"/>
              </w:rPr>
              <w:t>4、封边条：采用厚度≥1.2mmPVC材质，环保热熔胶粘合，长期使用不脱落、翘起。</w:t>
            </w:r>
          </w:p>
          <w:p>
            <w:pPr>
              <w:pStyle w:val="23"/>
              <w:widowControl/>
              <w:jc w:val="left"/>
              <w:textAlignment w:val="center"/>
              <w:rPr>
                <w:rFonts w:hint="eastAsia" w:ascii="新宋体" w:hAnsi="新宋体" w:eastAsia="新宋体" w:cs="新宋体"/>
                <w:sz w:val="24"/>
                <w:szCs w:val="24"/>
              </w:rPr>
            </w:pPr>
            <w:r>
              <w:rPr>
                <w:rFonts w:hint="eastAsia" w:ascii="新宋体" w:hAnsi="新宋体" w:eastAsia="新宋体" w:cs="新宋体"/>
                <w:sz w:val="24"/>
                <w:szCs w:val="24"/>
              </w:rPr>
              <w:t>▲5、产品达到《家具中有害物质限量认证实施规则》要求，提供证明材料。</w:t>
            </w:r>
          </w:p>
        </w:tc>
      </w:tr>
      <w:tr>
        <w:tblPrEx>
          <w:tblCellMar>
            <w:top w:w="0" w:type="dxa"/>
            <w:left w:w="0" w:type="dxa"/>
            <w:bottom w:w="0" w:type="dxa"/>
            <w:right w:w="0" w:type="dxa"/>
          </w:tblCellMar>
        </w:tblPrEx>
        <w:trPr>
          <w:trHeight w:val="1365" w:hRule="atLeast"/>
        </w:trPr>
        <w:tc>
          <w:tcPr>
            <w:tcW w:w="4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23"/>
              <w:widowControl/>
              <w:jc w:val="center"/>
              <w:textAlignment w:val="center"/>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4</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23"/>
              <w:widowControl/>
              <w:jc w:val="center"/>
              <w:textAlignment w:val="center"/>
              <w:rPr>
                <w:rFonts w:hint="eastAsia" w:ascii="新宋体" w:hAnsi="新宋体" w:eastAsia="新宋体" w:cs="新宋体"/>
                <w:sz w:val="24"/>
                <w:szCs w:val="24"/>
              </w:rPr>
            </w:pPr>
            <w:r>
              <w:rPr>
                <w:rFonts w:hint="eastAsia" w:ascii="新宋体" w:hAnsi="新宋体" w:eastAsia="新宋体" w:cs="新宋体"/>
                <w:kern w:val="0"/>
                <w:sz w:val="24"/>
                <w:szCs w:val="24"/>
              </w:rPr>
              <w:t>鞋柜</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23"/>
              <w:widowControl/>
              <w:jc w:val="center"/>
              <w:textAlignment w:val="center"/>
              <w:rPr>
                <w:rFonts w:hint="eastAsia" w:ascii="新宋体" w:hAnsi="新宋体" w:eastAsia="新宋体" w:cs="新宋体"/>
                <w:sz w:val="24"/>
                <w:szCs w:val="24"/>
              </w:rPr>
            </w:pPr>
            <w:r>
              <w:rPr>
                <w:rFonts w:hint="eastAsia" w:ascii="新宋体" w:hAnsi="新宋体" w:eastAsia="新宋体" w:cs="新宋体"/>
                <w:sz w:val="24"/>
                <w:szCs w:val="24"/>
              </w:rPr>
              <w:drawing>
                <wp:anchor distT="0" distB="0" distL="114300" distR="114300" simplePos="0" relativeHeight="251670528" behindDoc="0" locked="0" layoutInCell="1" allowOverlap="1">
                  <wp:simplePos x="0" y="0"/>
                  <wp:positionH relativeFrom="column">
                    <wp:posOffset>91440</wp:posOffset>
                  </wp:positionH>
                  <wp:positionV relativeFrom="paragraph">
                    <wp:posOffset>572770</wp:posOffset>
                  </wp:positionV>
                  <wp:extent cx="669290" cy="267970"/>
                  <wp:effectExtent l="0" t="0" r="16510" b="17780"/>
                  <wp:wrapNone/>
                  <wp:docPr id="15" name="图片_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_31"/>
                          <pic:cNvPicPr>
                            <a:picLocks noChangeAspect="1"/>
                          </pic:cNvPicPr>
                        </pic:nvPicPr>
                        <pic:blipFill>
                          <a:blip r:embed="rId8"/>
                          <a:stretch>
                            <a:fillRect/>
                          </a:stretch>
                        </pic:blipFill>
                        <pic:spPr>
                          <a:xfrm>
                            <a:off x="0" y="0"/>
                            <a:ext cx="669290" cy="267970"/>
                          </a:xfrm>
                          <a:prstGeom prst="rect">
                            <a:avLst/>
                          </a:prstGeom>
                          <a:noFill/>
                          <a:ln w="9525">
                            <a:noFill/>
                          </a:ln>
                        </pic:spPr>
                      </pic:pic>
                    </a:graphicData>
                  </a:graphic>
                </wp:anchor>
              </w:drawing>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23"/>
              <w:widowControl/>
              <w:jc w:val="center"/>
              <w:textAlignment w:val="center"/>
              <w:rPr>
                <w:rFonts w:hint="eastAsia" w:ascii="新宋体" w:hAnsi="新宋体" w:eastAsia="新宋体" w:cs="新宋体"/>
                <w:sz w:val="24"/>
                <w:szCs w:val="24"/>
              </w:rPr>
            </w:pPr>
            <w:r>
              <w:rPr>
                <w:rFonts w:hint="eastAsia" w:ascii="新宋体" w:hAnsi="新宋体" w:eastAsia="新宋体" w:cs="新宋体"/>
                <w:kern w:val="0"/>
                <w:sz w:val="24"/>
                <w:szCs w:val="24"/>
              </w:rPr>
              <w:t>1000*350*500</w:t>
            </w:r>
          </w:p>
        </w:tc>
        <w:tc>
          <w:tcPr>
            <w:tcW w:w="4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23"/>
              <w:widowControl/>
              <w:jc w:val="center"/>
              <w:textAlignment w:val="center"/>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6</w:t>
            </w:r>
            <w:bookmarkStart w:id="10" w:name="_GoBack"/>
            <w:bookmarkEnd w:id="10"/>
          </w:p>
        </w:tc>
        <w:tc>
          <w:tcPr>
            <w:tcW w:w="4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23"/>
              <w:widowControl/>
              <w:jc w:val="center"/>
              <w:textAlignment w:val="center"/>
              <w:rPr>
                <w:rFonts w:hint="eastAsia" w:ascii="新宋体" w:hAnsi="新宋体" w:eastAsia="新宋体" w:cs="新宋体"/>
                <w:sz w:val="24"/>
                <w:szCs w:val="24"/>
              </w:rPr>
            </w:pPr>
            <w:r>
              <w:rPr>
                <w:rFonts w:hint="eastAsia" w:ascii="新宋体" w:hAnsi="新宋体" w:eastAsia="新宋体" w:cs="新宋体"/>
                <w:kern w:val="0"/>
                <w:sz w:val="24"/>
                <w:szCs w:val="24"/>
              </w:rPr>
              <w:t>个</w:t>
            </w:r>
          </w:p>
        </w:tc>
        <w:tc>
          <w:tcPr>
            <w:tcW w:w="4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23"/>
              <w:widowControl/>
              <w:jc w:val="left"/>
              <w:textAlignment w:val="center"/>
              <w:rPr>
                <w:rFonts w:hint="eastAsia" w:ascii="新宋体" w:hAnsi="新宋体" w:eastAsia="新宋体" w:cs="新宋体"/>
                <w:sz w:val="24"/>
                <w:szCs w:val="24"/>
              </w:rPr>
            </w:pPr>
            <w:r>
              <w:rPr>
                <w:rFonts w:hint="eastAsia" w:ascii="新宋体" w:hAnsi="新宋体" w:eastAsia="新宋体" w:cs="新宋体"/>
                <w:kern w:val="0"/>
                <w:sz w:val="24"/>
                <w:szCs w:val="24"/>
              </w:rPr>
              <w:t>1、基材：采用E1级中纤板；</w:t>
            </w:r>
            <w:r>
              <w:rPr>
                <w:rFonts w:hint="eastAsia" w:ascii="新宋体" w:hAnsi="新宋体" w:eastAsia="新宋体" w:cs="新宋体"/>
                <w:kern w:val="0"/>
                <w:sz w:val="24"/>
                <w:szCs w:val="24"/>
              </w:rPr>
              <w:br w:type="textWrapping"/>
            </w:r>
            <w:r>
              <w:rPr>
                <w:rFonts w:hint="eastAsia" w:ascii="新宋体" w:hAnsi="新宋体" w:eastAsia="新宋体" w:cs="新宋体"/>
                <w:kern w:val="0"/>
                <w:sz w:val="24"/>
                <w:szCs w:val="24"/>
              </w:rPr>
              <w:t>2、面材：采用三聚氰饰面纸贴面；</w:t>
            </w:r>
            <w:r>
              <w:rPr>
                <w:rFonts w:hint="eastAsia" w:ascii="新宋体" w:hAnsi="新宋体" w:eastAsia="新宋体" w:cs="新宋体"/>
                <w:kern w:val="0"/>
                <w:sz w:val="24"/>
                <w:szCs w:val="24"/>
              </w:rPr>
              <w:br w:type="textWrapping"/>
            </w:r>
            <w:r>
              <w:rPr>
                <w:rFonts w:hint="eastAsia" w:ascii="新宋体" w:hAnsi="新宋体" w:eastAsia="新宋体" w:cs="新宋体"/>
                <w:kern w:val="0"/>
                <w:sz w:val="24"/>
                <w:szCs w:val="24"/>
              </w:rPr>
              <w:t>3、配件：连接件经耐腐蚀、防锈处理。</w:t>
            </w:r>
            <w:r>
              <w:rPr>
                <w:rFonts w:hint="eastAsia" w:ascii="新宋体" w:hAnsi="新宋体" w:eastAsia="新宋体" w:cs="新宋体"/>
                <w:kern w:val="0"/>
                <w:sz w:val="24"/>
                <w:szCs w:val="24"/>
              </w:rPr>
              <w:br w:type="textWrapping"/>
            </w:r>
            <w:r>
              <w:rPr>
                <w:rFonts w:hint="eastAsia" w:ascii="新宋体" w:hAnsi="新宋体" w:eastAsia="新宋体" w:cs="新宋体"/>
                <w:kern w:val="0"/>
                <w:sz w:val="24"/>
                <w:szCs w:val="24"/>
              </w:rPr>
              <w:t>4、封边条：采用≥1.2mm厚PVC材质，环保胶水粘合。</w:t>
            </w:r>
          </w:p>
        </w:tc>
      </w:tr>
      <w:tr>
        <w:tblPrEx>
          <w:tblCellMar>
            <w:top w:w="0" w:type="dxa"/>
            <w:left w:w="0" w:type="dxa"/>
            <w:bottom w:w="0" w:type="dxa"/>
            <w:right w:w="0" w:type="dxa"/>
          </w:tblCellMar>
        </w:tblPrEx>
        <w:trPr>
          <w:trHeight w:val="1365" w:hRule="atLeast"/>
        </w:trPr>
        <w:tc>
          <w:tcPr>
            <w:tcW w:w="4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23"/>
              <w:widowControl/>
              <w:jc w:val="center"/>
              <w:textAlignment w:val="center"/>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5</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23"/>
              <w:widowControl/>
              <w:jc w:val="center"/>
              <w:textAlignment w:val="center"/>
              <w:rPr>
                <w:rFonts w:hint="eastAsia" w:ascii="新宋体" w:hAnsi="新宋体" w:eastAsia="新宋体" w:cs="新宋体"/>
                <w:kern w:val="0"/>
                <w:sz w:val="24"/>
                <w:szCs w:val="24"/>
              </w:rPr>
            </w:pPr>
            <w:r>
              <w:rPr>
                <w:rFonts w:hint="eastAsia" w:ascii="新宋体" w:hAnsi="新宋体" w:eastAsia="新宋体" w:cs="新宋体"/>
                <w:kern w:val="0"/>
                <w:sz w:val="24"/>
                <w:szCs w:val="24"/>
              </w:rPr>
              <w:t>转椅</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23"/>
              <w:widowControl/>
              <w:jc w:val="center"/>
              <w:textAlignment w:val="center"/>
              <w:rPr>
                <w:rFonts w:hint="eastAsia" w:ascii="新宋体" w:hAnsi="新宋体" w:eastAsia="新宋体" w:cs="新宋体"/>
                <w:sz w:val="24"/>
                <w:szCs w:val="24"/>
                <w:lang w:eastAsia="zh-CN"/>
              </w:rPr>
            </w:pPr>
            <w:r>
              <w:rPr>
                <w:rFonts w:hint="eastAsia" w:ascii="新宋体" w:hAnsi="新宋体" w:eastAsia="新宋体" w:cs="新宋体"/>
                <w:sz w:val="24"/>
                <w:szCs w:val="24"/>
                <w:lang w:eastAsia="zh-CN"/>
              </w:rPr>
              <w:drawing>
                <wp:inline distT="0" distB="0" distL="114300" distR="114300">
                  <wp:extent cx="452755" cy="723265"/>
                  <wp:effectExtent l="0" t="0" r="4445" b="635"/>
                  <wp:docPr id="2" name="图片 2" descr="8aad432fb89c543817b46a1dfd02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aad432fb89c543817b46a1dfd02153"/>
                          <pic:cNvPicPr>
                            <a:picLocks noChangeAspect="1"/>
                          </pic:cNvPicPr>
                        </pic:nvPicPr>
                        <pic:blipFill>
                          <a:blip r:embed="rId9"/>
                          <a:stretch>
                            <a:fillRect/>
                          </a:stretch>
                        </pic:blipFill>
                        <pic:spPr>
                          <a:xfrm>
                            <a:off x="0" y="0"/>
                            <a:ext cx="452755" cy="723265"/>
                          </a:xfrm>
                          <a:prstGeom prst="rect">
                            <a:avLst/>
                          </a:prstGeom>
                        </pic:spPr>
                      </pic:pic>
                    </a:graphicData>
                  </a:graphic>
                </wp:inline>
              </w:drawing>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23"/>
              <w:widowControl/>
              <w:jc w:val="center"/>
              <w:textAlignment w:val="center"/>
              <w:rPr>
                <w:rFonts w:hint="eastAsia" w:ascii="新宋体" w:hAnsi="新宋体" w:eastAsia="新宋体" w:cs="新宋体"/>
                <w:kern w:val="0"/>
                <w:sz w:val="24"/>
                <w:szCs w:val="24"/>
              </w:rPr>
            </w:pPr>
            <w:r>
              <w:rPr>
                <w:rFonts w:hint="eastAsia" w:ascii="新宋体" w:hAnsi="新宋体" w:eastAsia="新宋体" w:cs="新宋体"/>
                <w:kern w:val="0"/>
                <w:sz w:val="24"/>
                <w:szCs w:val="24"/>
              </w:rPr>
              <w:t>常规</w:t>
            </w:r>
          </w:p>
        </w:tc>
        <w:tc>
          <w:tcPr>
            <w:tcW w:w="4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23"/>
              <w:widowControl/>
              <w:jc w:val="center"/>
              <w:textAlignment w:val="center"/>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60</w:t>
            </w:r>
          </w:p>
        </w:tc>
        <w:tc>
          <w:tcPr>
            <w:tcW w:w="4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23"/>
              <w:widowControl/>
              <w:jc w:val="center"/>
              <w:textAlignment w:val="center"/>
              <w:rPr>
                <w:rFonts w:hint="eastAsia" w:ascii="新宋体" w:hAnsi="新宋体" w:eastAsia="新宋体" w:cs="新宋体"/>
                <w:kern w:val="0"/>
                <w:sz w:val="24"/>
                <w:szCs w:val="24"/>
              </w:rPr>
            </w:pPr>
            <w:r>
              <w:rPr>
                <w:rFonts w:hint="eastAsia" w:ascii="新宋体" w:hAnsi="新宋体" w:eastAsia="新宋体" w:cs="新宋体"/>
                <w:kern w:val="0"/>
                <w:sz w:val="24"/>
                <w:szCs w:val="24"/>
              </w:rPr>
              <w:t>张</w:t>
            </w:r>
          </w:p>
        </w:tc>
        <w:tc>
          <w:tcPr>
            <w:tcW w:w="4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23"/>
              <w:widowControl/>
              <w:jc w:val="left"/>
              <w:textAlignment w:val="center"/>
              <w:rPr>
                <w:rFonts w:hint="eastAsia" w:ascii="新宋体" w:hAnsi="新宋体" w:eastAsia="新宋体" w:cs="新宋体"/>
                <w:kern w:val="0"/>
                <w:sz w:val="24"/>
                <w:szCs w:val="24"/>
              </w:rPr>
            </w:pPr>
            <w:r>
              <w:rPr>
                <w:rFonts w:hint="eastAsia" w:ascii="新宋体" w:hAnsi="新宋体" w:eastAsia="新宋体" w:cs="新宋体"/>
                <w:kern w:val="0"/>
                <w:sz w:val="24"/>
                <w:szCs w:val="24"/>
              </w:rPr>
              <w:t>1、面料：采用黑色透气牛筋面料；</w:t>
            </w:r>
          </w:p>
          <w:p>
            <w:pPr>
              <w:pStyle w:val="23"/>
              <w:widowControl/>
              <w:jc w:val="left"/>
              <w:textAlignment w:val="center"/>
              <w:rPr>
                <w:rFonts w:hint="eastAsia" w:ascii="新宋体" w:hAnsi="新宋体" w:eastAsia="新宋体" w:cs="新宋体"/>
                <w:kern w:val="0"/>
                <w:sz w:val="24"/>
                <w:szCs w:val="24"/>
              </w:rPr>
            </w:pPr>
            <w:r>
              <w:rPr>
                <w:rFonts w:hint="eastAsia" w:ascii="新宋体" w:hAnsi="新宋体" w:eastAsia="新宋体" w:cs="新宋体"/>
                <w:kern w:val="0"/>
                <w:sz w:val="24"/>
                <w:szCs w:val="24"/>
              </w:rPr>
              <w:t>2、扶手框架脚架：冷轧钢经酸洗磷化等工序处理后电镀；</w:t>
            </w:r>
          </w:p>
          <w:p>
            <w:pPr>
              <w:pStyle w:val="23"/>
              <w:widowControl/>
              <w:jc w:val="left"/>
              <w:textAlignment w:val="center"/>
              <w:rPr>
                <w:rFonts w:hint="eastAsia" w:ascii="新宋体" w:hAnsi="新宋体" w:eastAsia="新宋体" w:cs="新宋体"/>
                <w:kern w:val="0"/>
                <w:sz w:val="24"/>
                <w:szCs w:val="24"/>
              </w:rPr>
            </w:pPr>
            <w:r>
              <w:rPr>
                <w:rFonts w:hint="eastAsia" w:ascii="新宋体" w:hAnsi="新宋体" w:eastAsia="新宋体" w:cs="新宋体"/>
                <w:kern w:val="0"/>
                <w:sz w:val="24"/>
                <w:szCs w:val="24"/>
              </w:rPr>
              <w:t>3、气压棒；采用知名品牌</w:t>
            </w:r>
          </w:p>
          <w:p>
            <w:pPr>
              <w:pStyle w:val="23"/>
              <w:widowControl/>
              <w:jc w:val="left"/>
              <w:textAlignment w:val="center"/>
              <w:rPr>
                <w:rFonts w:hint="eastAsia" w:ascii="新宋体" w:hAnsi="新宋体" w:eastAsia="新宋体" w:cs="新宋体"/>
                <w:kern w:val="0"/>
                <w:sz w:val="24"/>
                <w:szCs w:val="24"/>
              </w:rPr>
            </w:pPr>
            <w:r>
              <w:rPr>
                <w:rFonts w:hint="eastAsia" w:ascii="新宋体" w:hAnsi="新宋体" w:eastAsia="新宋体" w:cs="新宋体"/>
                <w:kern w:val="0"/>
                <w:sz w:val="24"/>
                <w:szCs w:val="24"/>
              </w:rPr>
              <w:t>4、脚轮：高品质尼龙材质。</w:t>
            </w:r>
          </w:p>
        </w:tc>
      </w:tr>
      <w:tr>
        <w:tblPrEx>
          <w:tblCellMar>
            <w:top w:w="0" w:type="dxa"/>
            <w:left w:w="0" w:type="dxa"/>
            <w:bottom w:w="0" w:type="dxa"/>
            <w:right w:w="0" w:type="dxa"/>
          </w:tblCellMar>
        </w:tblPrEx>
        <w:trPr>
          <w:trHeight w:val="1365" w:hRule="atLeast"/>
        </w:trPr>
        <w:tc>
          <w:tcPr>
            <w:tcW w:w="4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23"/>
              <w:widowControl/>
              <w:jc w:val="center"/>
              <w:textAlignment w:val="center"/>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6</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23"/>
              <w:widowControl/>
              <w:jc w:val="center"/>
              <w:textAlignment w:val="center"/>
              <w:rPr>
                <w:rFonts w:hint="eastAsia" w:ascii="新宋体" w:hAnsi="新宋体" w:eastAsia="新宋体" w:cs="新宋体"/>
                <w:kern w:val="0"/>
                <w:sz w:val="24"/>
                <w:szCs w:val="24"/>
              </w:rPr>
            </w:pPr>
            <w:r>
              <w:rPr>
                <w:rFonts w:hint="eastAsia" w:ascii="新宋体" w:hAnsi="新宋体" w:eastAsia="新宋体" w:cs="新宋体"/>
                <w:kern w:val="0"/>
                <w:sz w:val="24"/>
                <w:szCs w:val="24"/>
              </w:rPr>
              <w:t>文件柜</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23"/>
              <w:widowControl/>
              <w:jc w:val="center"/>
              <w:textAlignment w:val="center"/>
              <w:rPr>
                <w:rFonts w:hint="eastAsia" w:ascii="新宋体" w:hAnsi="新宋体" w:eastAsia="新宋体" w:cs="新宋体"/>
                <w:sz w:val="24"/>
                <w:szCs w:val="24"/>
                <w:lang w:eastAsia="zh-CN"/>
              </w:rPr>
            </w:pPr>
            <w:r>
              <w:rPr>
                <w:rFonts w:hint="eastAsia" w:ascii="新宋体" w:hAnsi="新宋体" w:eastAsia="新宋体" w:cs="新宋体"/>
                <w:sz w:val="24"/>
                <w:szCs w:val="24"/>
                <w:lang w:eastAsia="zh-CN"/>
              </w:rPr>
              <w:drawing>
                <wp:inline distT="0" distB="0" distL="114300" distR="114300">
                  <wp:extent cx="418465" cy="738505"/>
                  <wp:effectExtent l="0" t="0" r="635" b="4445"/>
                  <wp:docPr id="3" name="图片 3" descr="8bf06784aea8486dfb2caccd11995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bf06784aea8486dfb2caccd11995ac"/>
                          <pic:cNvPicPr>
                            <a:picLocks noChangeAspect="1"/>
                          </pic:cNvPicPr>
                        </pic:nvPicPr>
                        <pic:blipFill>
                          <a:blip r:embed="rId10"/>
                          <a:stretch>
                            <a:fillRect/>
                          </a:stretch>
                        </pic:blipFill>
                        <pic:spPr>
                          <a:xfrm>
                            <a:off x="0" y="0"/>
                            <a:ext cx="418465" cy="738505"/>
                          </a:xfrm>
                          <a:prstGeom prst="rect">
                            <a:avLst/>
                          </a:prstGeom>
                        </pic:spPr>
                      </pic:pic>
                    </a:graphicData>
                  </a:graphic>
                </wp:inline>
              </w:drawing>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23"/>
              <w:widowControl/>
              <w:jc w:val="center"/>
              <w:textAlignment w:val="center"/>
              <w:rPr>
                <w:rFonts w:hint="eastAsia" w:ascii="新宋体" w:hAnsi="新宋体" w:eastAsia="新宋体" w:cs="新宋体"/>
                <w:kern w:val="0"/>
                <w:sz w:val="24"/>
                <w:szCs w:val="24"/>
                <w:lang w:val="en-US" w:eastAsia="zh-CN"/>
              </w:rPr>
            </w:pPr>
            <w:r>
              <w:rPr>
                <w:rFonts w:hint="eastAsia" w:ascii="新宋体" w:hAnsi="新宋体" w:eastAsia="新宋体" w:cs="新宋体"/>
                <w:kern w:val="0"/>
                <w:sz w:val="24"/>
                <w:szCs w:val="24"/>
                <w:lang w:val="en-US" w:eastAsia="zh-CN"/>
              </w:rPr>
              <w:t>800*400*1800</w:t>
            </w:r>
          </w:p>
        </w:tc>
        <w:tc>
          <w:tcPr>
            <w:tcW w:w="4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23"/>
              <w:widowControl/>
              <w:jc w:val="center"/>
              <w:textAlignment w:val="center"/>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30</w:t>
            </w:r>
          </w:p>
        </w:tc>
        <w:tc>
          <w:tcPr>
            <w:tcW w:w="4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23"/>
              <w:widowControl/>
              <w:jc w:val="center"/>
              <w:textAlignment w:val="center"/>
              <w:rPr>
                <w:rFonts w:hint="eastAsia" w:ascii="新宋体" w:hAnsi="新宋体" w:eastAsia="新宋体" w:cs="新宋体"/>
                <w:kern w:val="0"/>
                <w:sz w:val="24"/>
                <w:szCs w:val="24"/>
              </w:rPr>
            </w:pPr>
            <w:r>
              <w:rPr>
                <w:rFonts w:hint="eastAsia" w:ascii="新宋体" w:hAnsi="新宋体" w:eastAsia="新宋体" w:cs="新宋体"/>
                <w:kern w:val="0"/>
                <w:sz w:val="24"/>
                <w:szCs w:val="24"/>
              </w:rPr>
              <w:t>组</w:t>
            </w:r>
          </w:p>
        </w:tc>
        <w:tc>
          <w:tcPr>
            <w:tcW w:w="4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23"/>
              <w:widowControl/>
              <w:jc w:val="left"/>
              <w:textAlignment w:val="center"/>
              <w:rPr>
                <w:rFonts w:hint="eastAsia" w:ascii="新宋体" w:hAnsi="新宋体" w:eastAsia="新宋体" w:cs="新宋体"/>
                <w:kern w:val="0"/>
                <w:sz w:val="24"/>
                <w:szCs w:val="24"/>
              </w:rPr>
            </w:pPr>
            <w:r>
              <w:rPr>
                <w:rFonts w:hint="eastAsia" w:ascii="新宋体" w:hAnsi="新宋体" w:eastAsia="新宋体" w:cs="新宋体"/>
                <w:kern w:val="0"/>
                <w:sz w:val="24"/>
                <w:szCs w:val="24"/>
              </w:rPr>
              <w:t>面材：采用0.8mm厚优质一级冷轧钢板；</w:t>
            </w:r>
          </w:p>
          <w:p>
            <w:pPr>
              <w:pStyle w:val="23"/>
              <w:widowControl/>
              <w:jc w:val="left"/>
              <w:textAlignment w:val="center"/>
              <w:rPr>
                <w:rFonts w:hint="eastAsia" w:ascii="新宋体" w:hAnsi="新宋体" w:eastAsia="新宋体" w:cs="新宋体"/>
                <w:kern w:val="0"/>
                <w:sz w:val="24"/>
                <w:szCs w:val="24"/>
              </w:rPr>
            </w:pPr>
            <w:r>
              <w:rPr>
                <w:rFonts w:hint="eastAsia" w:ascii="新宋体" w:hAnsi="新宋体" w:eastAsia="新宋体" w:cs="新宋体"/>
                <w:kern w:val="0"/>
                <w:sz w:val="24"/>
                <w:szCs w:val="24"/>
              </w:rPr>
              <w:t>工艺：使用静电喷涂工艺，耐腐蚀，抗酸碱。</w:t>
            </w:r>
          </w:p>
          <w:p>
            <w:pPr>
              <w:pStyle w:val="23"/>
              <w:widowControl/>
              <w:jc w:val="left"/>
              <w:textAlignment w:val="center"/>
              <w:rPr>
                <w:rFonts w:hint="eastAsia" w:ascii="新宋体" w:hAnsi="新宋体" w:eastAsia="新宋体" w:cs="新宋体"/>
                <w:kern w:val="0"/>
                <w:sz w:val="24"/>
                <w:szCs w:val="24"/>
              </w:rPr>
            </w:pPr>
            <w:r>
              <w:rPr>
                <w:rFonts w:hint="eastAsia" w:ascii="新宋体" w:hAnsi="新宋体" w:eastAsia="新宋体" w:cs="新宋体"/>
                <w:kern w:val="0"/>
                <w:sz w:val="24"/>
                <w:szCs w:val="24"/>
              </w:rPr>
              <w:t>五金配件：优质门铰及锁具。材质说明：工艺：采用十工位表面关处理工序：预脱脂-脱脂-水洗-酸洗-水洗-中和-表调-磷化-水洗-钝化。</w:t>
            </w:r>
          </w:p>
        </w:tc>
      </w:tr>
    </w:tbl>
    <w:p>
      <w:pPr>
        <w:pStyle w:val="22"/>
        <w:pageBreakBefore w:val="0"/>
        <w:widowControl w:val="0"/>
        <w:kinsoku/>
        <w:wordWrap/>
        <w:overflowPunct/>
        <w:topLinePunct w:val="0"/>
        <w:autoSpaceDE/>
        <w:autoSpaceDN/>
        <w:bidi w:val="0"/>
        <w:snapToGrid/>
        <w:spacing w:before="0" w:after="0" w:line="600" w:lineRule="exact"/>
        <w:ind w:firstLine="643" w:firstLineChars="200"/>
        <w:textAlignment w:val="auto"/>
        <w:rPr>
          <w:rFonts w:hint="eastAsia" w:ascii="黑体" w:hAnsi="黑体" w:eastAsia="黑体" w:cs="黑体"/>
          <w:bCs w:val="0"/>
          <w:sz w:val="32"/>
          <w:szCs w:val="32"/>
          <w:lang w:val="zh-CN" w:eastAsia="zh-CN"/>
        </w:rPr>
      </w:pPr>
      <w:r>
        <w:rPr>
          <w:rFonts w:hint="eastAsia" w:ascii="黑体" w:hAnsi="黑体" w:eastAsia="黑体" w:cs="黑体"/>
          <w:bCs w:val="0"/>
          <w:sz w:val="32"/>
          <w:szCs w:val="32"/>
          <w:lang w:val="zh-CN" w:eastAsia="zh-CN"/>
        </w:rPr>
        <w:t>三、预算清单</w:t>
      </w:r>
    </w:p>
    <w:tbl>
      <w:tblPr>
        <w:tblStyle w:val="13"/>
        <w:tblW w:w="988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94"/>
        <w:gridCol w:w="1380"/>
        <w:gridCol w:w="2145"/>
        <w:gridCol w:w="1335"/>
        <w:gridCol w:w="960"/>
        <w:gridCol w:w="1365"/>
        <w:gridCol w:w="19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7"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品名</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规格</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数量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单价</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新宋体" w:hAnsi="新宋体" w:eastAsia="新宋体" w:cs="新宋体"/>
                <w:i w:val="0"/>
                <w:color w:val="000000"/>
                <w:sz w:val="24"/>
                <w:szCs w:val="24"/>
                <w:u w:val="none"/>
              </w:rPr>
            </w:pPr>
            <w:r>
              <w:rPr>
                <w:rFonts w:hint="eastAsia" w:ascii="新宋体" w:hAnsi="新宋体" w:eastAsia="新宋体" w:cs="新宋体"/>
                <w:i w:val="0"/>
                <w:color w:val="000000"/>
                <w:kern w:val="0"/>
                <w:sz w:val="24"/>
                <w:szCs w:val="24"/>
                <w:u w:val="none"/>
                <w:lang w:val="en-US" w:eastAsia="zh-CN" w:bidi="ar"/>
              </w:rPr>
              <w:t>办公桌</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color w:val="000000"/>
                <w:sz w:val="24"/>
                <w:szCs w:val="24"/>
                <w:u w:val="none"/>
              </w:rPr>
            </w:pPr>
            <w:r>
              <w:rPr>
                <w:rFonts w:hint="eastAsia" w:ascii="新宋体" w:hAnsi="新宋体" w:eastAsia="新宋体" w:cs="新宋体"/>
                <w:i w:val="0"/>
                <w:color w:val="000000"/>
                <w:kern w:val="0"/>
                <w:sz w:val="24"/>
                <w:szCs w:val="24"/>
                <w:u w:val="none"/>
                <w:lang w:val="en-US" w:eastAsia="zh-CN" w:bidi="ar"/>
              </w:rPr>
              <w:t>1400*700*750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color w:val="000000"/>
                <w:sz w:val="24"/>
                <w:szCs w:val="24"/>
                <w:u w:val="none"/>
              </w:rPr>
            </w:pPr>
            <w:r>
              <w:rPr>
                <w:rFonts w:hint="eastAsia" w:ascii="新宋体" w:hAnsi="新宋体" w:eastAsia="新宋体" w:cs="新宋体"/>
                <w:i w:val="0"/>
                <w:color w:val="000000"/>
                <w:kern w:val="0"/>
                <w:sz w:val="24"/>
                <w:szCs w:val="24"/>
                <w:u w:val="none"/>
                <w:lang w:val="en-US" w:eastAsia="zh-CN" w:bidi="ar"/>
              </w:rPr>
              <w:t>50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color w:val="000000"/>
                <w:sz w:val="24"/>
                <w:szCs w:val="24"/>
                <w:u w:val="none"/>
              </w:rPr>
            </w:pPr>
            <w:r>
              <w:rPr>
                <w:rFonts w:hint="eastAsia" w:ascii="新宋体" w:hAnsi="新宋体" w:eastAsia="新宋体" w:cs="新宋体"/>
                <w:i w:val="0"/>
                <w:color w:val="000000"/>
                <w:kern w:val="0"/>
                <w:sz w:val="24"/>
                <w:szCs w:val="24"/>
                <w:u w:val="none"/>
                <w:lang w:val="en-US" w:eastAsia="zh-CN" w:bidi="ar"/>
              </w:rPr>
              <w:t>张</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4"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color w:val="000000"/>
                <w:sz w:val="24"/>
                <w:szCs w:val="24"/>
                <w:u w:val="none"/>
              </w:rPr>
            </w:pPr>
            <w:r>
              <w:rPr>
                <w:rStyle w:val="30"/>
                <w:lang w:val="en-US" w:eastAsia="zh-CN" w:bidi="ar"/>
              </w:rPr>
              <w:t>就诊椅</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color w:val="000000"/>
                <w:sz w:val="24"/>
                <w:szCs w:val="24"/>
                <w:u w:val="none"/>
              </w:rPr>
            </w:pPr>
            <w:r>
              <w:rPr>
                <w:rFonts w:hint="eastAsia" w:ascii="新宋体" w:hAnsi="新宋体" w:eastAsia="新宋体" w:cs="新宋体"/>
                <w:i w:val="0"/>
                <w:color w:val="000000"/>
                <w:kern w:val="0"/>
                <w:sz w:val="24"/>
                <w:szCs w:val="24"/>
                <w:u w:val="none"/>
                <w:lang w:val="en-US" w:eastAsia="zh-CN" w:bidi="ar"/>
              </w:rPr>
              <w:t>400*400*850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color w:val="000000"/>
                <w:sz w:val="24"/>
                <w:szCs w:val="24"/>
                <w:u w:val="none"/>
              </w:rPr>
            </w:pPr>
            <w:r>
              <w:rPr>
                <w:rFonts w:hint="eastAsia" w:ascii="新宋体" w:hAnsi="新宋体" w:eastAsia="新宋体" w:cs="新宋体"/>
                <w:i w:val="0"/>
                <w:color w:val="000000"/>
                <w:kern w:val="0"/>
                <w:sz w:val="24"/>
                <w:szCs w:val="24"/>
                <w:u w:val="none"/>
                <w:lang w:val="en-US" w:eastAsia="zh-CN" w:bidi="ar"/>
              </w:rPr>
              <w:t>200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color w:val="000000"/>
                <w:sz w:val="24"/>
                <w:szCs w:val="24"/>
                <w:u w:val="none"/>
              </w:rPr>
            </w:pPr>
            <w:r>
              <w:rPr>
                <w:rFonts w:hint="eastAsia" w:ascii="新宋体" w:hAnsi="新宋体" w:eastAsia="新宋体" w:cs="新宋体"/>
                <w:i w:val="0"/>
                <w:color w:val="000000"/>
                <w:kern w:val="0"/>
                <w:sz w:val="24"/>
                <w:szCs w:val="24"/>
                <w:u w:val="none"/>
                <w:lang w:val="en-US" w:eastAsia="zh-CN" w:bidi="ar"/>
              </w:rPr>
              <w:t>把</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6"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color w:val="000000"/>
                <w:sz w:val="24"/>
                <w:szCs w:val="24"/>
                <w:u w:val="none"/>
              </w:rPr>
            </w:pPr>
            <w:r>
              <w:rPr>
                <w:rFonts w:hint="eastAsia" w:ascii="新宋体" w:hAnsi="新宋体" w:eastAsia="新宋体" w:cs="新宋体"/>
                <w:i w:val="0"/>
                <w:color w:val="000000"/>
                <w:kern w:val="0"/>
                <w:sz w:val="24"/>
                <w:szCs w:val="24"/>
                <w:u w:val="none"/>
                <w:lang w:val="en-US" w:eastAsia="zh-CN" w:bidi="ar"/>
              </w:rPr>
              <w:t>电脑桌</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color w:val="000000"/>
                <w:sz w:val="24"/>
                <w:szCs w:val="24"/>
                <w:u w:val="none"/>
              </w:rPr>
            </w:pPr>
            <w:r>
              <w:rPr>
                <w:rFonts w:hint="eastAsia" w:ascii="新宋体" w:hAnsi="新宋体" w:eastAsia="新宋体" w:cs="新宋体"/>
                <w:i w:val="0"/>
                <w:color w:val="000000"/>
                <w:kern w:val="0"/>
                <w:sz w:val="24"/>
                <w:szCs w:val="24"/>
                <w:u w:val="none"/>
                <w:lang w:val="en-US" w:eastAsia="zh-CN" w:bidi="ar"/>
              </w:rPr>
              <w:t>1200*600*750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color w:val="000000"/>
                <w:sz w:val="24"/>
                <w:szCs w:val="24"/>
                <w:u w:val="none"/>
              </w:rPr>
            </w:pPr>
            <w:r>
              <w:rPr>
                <w:rFonts w:hint="eastAsia" w:ascii="新宋体" w:hAnsi="新宋体" w:eastAsia="新宋体" w:cs="新宋体"/>
                <w:i w:val="0"/>
                <w:color w:val="000000"/>
                <w:kern w:val="0"/>
                <w:sz w:val="24"/>
                <w:szCs w:val="24"/>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color w:val="000000"/>
                <w:sz w:val="24"/>
                <w:szCs w:val="24"/>
                <w:u w:val="none"/>
              </w:rPr>
            </w:pPr>
            <w:r>
              <w:rPr>
                <w:rFonts w:hint="eastAsia" w:ascii="新宋体" w:hAnsi="新宋体" w:eastAsia="新宋体" w:cs="新宋体"/>
                <w:i w:val="0"/>
                <w:color w:val="000000"/>
                <w:kern w:val="0"/>
                <w:sz w:val="24"/>
                <w:szCs w:val="24"/>
                <w:u w:val="none"/>
                <w:lang w:val="en-US" w:eastAsia="zh-CN" w:bidi="ar"/>
              </w:rPr>
              <w:t>张</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4"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color w:val="000000"/>
                <w:sz w:val="24"/>
                <w:szCs w:val="24"/>
                <w:u w:val="none"/>
              </w:rPr>
            </w:pPr>
            <w:r>
              <w:rPr>
                <w:rFonts w:hint="eastAsia" w:ascii="新宋体" w:hAnsi="新宋体" w:eastAsia="新宋体" w:cs="新宋体"/>
                <w:i w:val="0"/>
                <w:color w:val="000000"/>
                <w:kern w:val="0"/>
                <w:sz w:val="24"/>
                <w:szCs w:val="24"/>
                <w:u w:val="none"/>
                <w:lang w:val="en-US" w:eastAsia="zh-CN" w:bidi="ar"/>
              </w:rPr>
              <w:t>鞋柜</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color w:val="000000"/>
                <w:sz w:val="24"/>
                <w:szCs w:val="24"/>
                <w:u w:val="none"/>
              </w:rPr>
            </w:pPr>
            <w:r>
              <w:rPr>
                <w:rFonts w:hint="eastAsia" w:ascii="新宋体" w:hAnsi="新宋体" w:eastAsia="新宋体" w:cs="新宋体"/>
                <w:i w:val="0"/>
                <w:color w:val="000000"/>
                <w:kern w:val="0"/>
                <w:sz w:val="24"/>
                <w:szCs w:val="24"/>
                <w:u w:val="none"/>
                <w:lang w:val="en-US" w:eastAsia="zh-CN" w:bidi="ar"/>
              </w:rPr>
              <w:t>1000*350*500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新宋体" w:hAnsi="新宋体" w:eastAsia="新宋体" w:cs="新宋体"/>
                <w:i w:val="0"/>
                <w:color w:val="000000"/>
                <w:sz w:val="24"/>
                <w:szCs w:val="24"/>
                <w:u w:val="none"/>
                <w:lang w:val="en-US" w:eastAsia="zh-CN"/>
              </w:rPr>
            </w:pPr>
            <w:r>
              <w:rPr>
                <w:rFonts w:hint="eastAsia" w:ascii="新宋体" w:hAnsi="新宋体" w:eastAsia="新宋体" w:cs="新宋体"/>
                <w:i w:val="0"/>
                <w:color w:val="000000"/>
                <w:sz w:val="24"/>
                <w:szCs w:val="24"/>
                <w:u w:val="none"/>
                <w:lang w:val="en-US" w:eastAsia="zh-CN"/>
              </w:rPr>
              <w:t xml:space="preserve">     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color w:val="000000"/>
                <w:sz w:val="24"/>
                <w:szCs w:val="24"/>
                <w:u w:val="none"/>
              </w:rPr>
            </w:pPr>
            <w:r>
              <w:rPr>
                <w:rFonts w:hint="eastAsia" w:ascii="新宋体" w:hAnsi="新宋体" w:eastAsia="新宋体" w:cs="新宋体"/>
                <w:i w:val="0"/>
                <w:color w:val="000000"/>
                <w:kern w:val="0"/>
                <w:sz w:val="24"/>
                <w:szCs w:val="24"/>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8"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color w:val="000000"/>
                <w:sz w:val="24"/>
                <w:szCs w:val="24"/>
                <w:u w:val="none"/>
              </w:rPr>
            </w:pPr>
            <w:r>
              <w:rPr>
                <w:rFonts w:hint="eastAsia" w:ascii="新宋体" w:hAnsi="新宋体" w:eastAsia="新宋体" w:cs="新宋体"/>
                <w:i w:val="0"/>
                <w:color w:val="000000"/>
                <w:kern w:val="0"/>
                <w:sz w:val="24"/>
                <w:szCs w:val="24"/>
                <w:u w:val="none"/>
                <w:lang w:val="en-US" w:eastAsia="zh-CN" w:bidi="ar"/>
              </w:rPr>
              <w:t>转椅</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color w:val="000000"/>
                <w:sz w:val="24"/>
                <w:szCs w:val="24"/>
                <w:u w:val="none"/>
              </w:rPr>
            </w:pPr>
            <w:r>
              <w:rPr>
                <w:rFonts w:hint="eastAsia" w:ascii="新宋体" w:hAnsi="新宋体" w:eastAsia="新宋体" w:cs="新宋体"/>
                <w:i w:val="0"/>
                <w:color w:val="000000"/>
                <w:kern w:val="0"/>
                <w:sz w:val="24"/>
                <w:szCs w:val="24"/>
                <w:u w:val="none"/>
                <w:lang w:val="en-US" w:eastAsia="zh-CN" w:bidi="ar"/>
              </w:rPr>
              <w:t>常规</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color w:val="000000"/>
                <w:sz w:val="24"/>
                <w:szCs w:val="24"/>
                <w:u w:val="none"/>
              </w:rPr>
            </w:pPr>
            <w:r>
              <w:rPr>
                <w:rFonts w:hint="eastAsia" w:ascii="新宋体" w:hAnsi="新宋体" w:eastAsia="新宋体" w:cs="新宋体"/>
                <w:i w:val="0"/>
                <w:color w:val="000000"/>
                <w:kern w:val="0"/>
                <w:sz w:val="24"/>
                <w:szCs w:val="24"/>
                <w:u w:val="none"/>
                <w:lang w:val="en-US" w:eastAsia="zh-CN" w:bidi="ar"/>
              </w:rPr>
              <w:t>60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color w:val="000000"/>
                <w:sz w:val="24"/>
                <w:szCs w:val="24"/>
                <w:u w:val="none"/>
              </w:rPr>
            </w:pPr>
            <w:r>
              <w:rPr>
                <w:rFonts w:hint="eastAsia" w:ascii="新宋体" w:hAnsi="新宋体" w:eastAsia="新宋体" w:cs="新宋体"/>
                <w:i w:val="0"/>
                <w:color w:val="000000"/>
                <w:kern w:val="0"/>
                <w:sz w:val="24"/>
                <w:szCs w:val="24"/>
                <w:u w:val="none"/>
                <w:lang w:val="en-US" w:eastAsia="zh-CN" w:bidi="ar"/>
              </w:rPr>
              <w:t>张</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4"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color w:val="000000"/>
                <w:sz w:val="24"/>
                <w:szCs w:val="24"/>
                <w:u w:val="none"/>
              </w:rPr>
            </w:pPr>
            <w:r>
              <w:rPr>
                <w:rFonts w:hint="eastAsia" w:ascii="新宋体" w:hAnsi="新宋体" w:eastAsia="新宋体" w:cs="新宋体"/>
                <w:i w:val="0"/>
                <w:color w:val="000000"/>
                <w:kern w:val="0"/>
                <w:sz w:val="24"/>
                <w:szCs w:val="24"/>
                <w:u w:val="none"/>
                <w:lang w:val="en-US" w:eastAsia="zh-CN" w:bidi="ar"/>
              </w:rPr>
              <w:t>文件柜</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color w:val="000000"/>
                <w:sz w:val="24"/>
                <w:szCs w:val="24"/>
                <w:u w:val="none"/>
              </w:rPr>
            </w:pPr>
            <w:r>
              <w:rPr>
                <w:rFonts w:hint="eastAsia" w:ascii="新宋体" w:hAnsi="新宋体" w:eastAsia="新宋体" w:cs="新宋体"/>
                <w:i w:val="0"/>
                <w:color w:val="000000"/>
                <w:kern w:val="0"/>
                <w:sz w:val="24"/>
                <w:szCs w:val="24"/>
                <w:u w:val="none"/>
                <w:lang w:val="en-US" w:eastAsia="zh-CN" w:bidi="ar"/>
              </w:rPr>
              <w:t>800*400*1800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color w:val="000000"/>
                <w:sz w:val="24"/>
                <w:szCs w:val="24"/>
                <w:u w:val="none"/>
              </w:rPr>
            </w:pPr>
            <w:r>
              <w:rPr>
                <w:rFonts w:hint="eastAsia" w:ascii="新宋体" w:hAnsi="新宋体" w:eastAsia="新宋体" w:cs="新宋体"/>
                <w:i w:val="0"/>
                <w:color w:val="000000"/>
                <w:kern w:val="0"/>
                <w:sz w:val="24"/>
                <w:szCs w:val="24"/>
                <w:u w:val="none"/>
                <w:lang w:val="en-US" w:eastAsia="zh-CN" w:bidi="ar"/>
              </w:rPr>
              <w:t>30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color w:val="000000"/>
                <w:sz w:val="24"/>
                <w:szCs w:val="24"/>
                <w:u w:val="none"/>
              </w:rPr>
            </w:pPr>
            <w:r>
              <w:rPr>
                <w:rFonts w:hint="eastAsia" w:ascii="新宋体" w:hAnsi="新宋体" w:eastAsia="新宋体" w:cs="新宋体"/>
                <w:i w:val="0"/>
                <w:color w:val="000000"/>
                <w:kern w:val="0"/>
                <w:sz w:val="24"/>
                <w:szCs w:val="24"/>
                <w:u w:val="none"/>
                <w:lang w:val="en-US" w:eastAsia="zh-CN" w:bidi="ar"/>
              </w:rPr>
              <w:t>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680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20400.00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3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179700.00</w:t>
            </w:r>
          </w:p>
        </w:tc>
      </w:tr>
    </w:tbl>
    <w:p>
      <w:pPr>
        <w:pStyle w:val="22"/>
        <w:pageBreakBefore w:val="0"/>
        <w:widowControl w:val="0"/>
        <w:kinsoku/>
        <w:wordWrap/>
        <w:overflowPunct/>
        <w:topLinePunct w:val="0"/>
        <w:autoSpaceDE/>
        <w:autoSpaceDN/>
        <w:bidi w:val="0"/>
        <w:snapToGrid/>
        <w:spacing w:before="0" w:after="0" w:line="600" w:lineRule="exact"/>
        <w:ind w:firstLine="643" w:firstLineChars="200"/>
        <w:textAlignment w:val="auto"/>
        <w:rPr>
          <w:rFonts w:hint="eastAsia" w:ascii="黑体" w:hAnsi="黑体" w:eastAsia="黑体" w:cs="黑体"/>
          <w:bCs w:val="0"/>
          <w:sz w:val="32"/>
          <w:szCs w:val="32"/>
          <w:lang w:val="zh-CN"/>
        </w:rPr>
      </w:pPr>
      <w:r>
        <w:rPr>
          <w:rFonts w:hint="eastAsia" w:ascii="黑体" w:hAnsi="黑体" w:eastAsia="黑体" w:cs="黑体"/>
          <w:bCs w:val="0"/>
          <w:sz w:val="32"/>
          <w:szCs w:val="32"/>
          <w:lang w:val="en-US" w:eastAsia="zh-CN"/>
        </w:rPr>
        <w:t>四</w:t>
      </w:r>
      <w:r>
        <w:rPr>
          <w:rFonts w:hint="eastAsia" w:ascii="黑体" w:hAnsi="黑体" w:eastAsia="黑体" w:cs="黑体"/>
          <w:bCs w:val="0"/>
          <w:sz w:val="32"/>
          <w:szCs w:val="32"/>
          <w:lang w:val="zh-CN" w:eastAsia="zh-CN"/>
        </w:rPr>
        <w:t>、</w:t>
      </w:r>
      <w:r>
        <w:rPr>
          <w:rFonts w:hint="eastAsia" w:ascii="黑体" w:hAnsi="黑体" w:eastAsia="黑体" w:cs="黑体"/>
          <w:bCs w:val="0"/>
          <w:sz w:val="32"/>
          <w:szCs w:val="32"/>
          <w:lang w:val="zh-CN"/>
        </w:rPr>
        <w:t>商务要求</w:t>
      </w:r>
    </w:p>
    <w:p>
      <w:pPr>
        <w:pStyle w:val="22"/>
        <w:pageBreakBefore w:val="0"/>
        <w:widowControl w:val="0"/>
        <w:kinsoku/>
        <w:wordWrap/>
        <w:overflowPunct/>
        <w:topLinePunct w:val="0"/>
        <w:autoSpaceDE/>
        <w:autoSpaceDN/>
        <w:bidi w:val="0"/>
        <w:snapToGrid/>
        <w:spacing w:before="0" w:after="0" w:line="600" w:lineRule="exact"/>
        <w:ind w:firstLine="482" w:firstLineChars="200"/>
        <w:textAlignment w:val="auto"/>
        <w:rPr>
          <w:rFonts w:hint="eastAsia" w:ascii="仿宋_GB2312" w:hAnsi="仿宋_GB2312" w:eastAsia="仿宋_GB2312" w:cs="仿宋_GB2312"/>
          <w:b w:val="0"/>
          <w:bCs w:val="0"/>
          <w:sz w:val="32"/>
          <w:szCs w:val="32"/>
        </w:rPr>
      </w:pPr>
      <w:r>
        <w:rPr>
          <w:rFonts w:hint="eastAsia" w:ascii="新宋体" w:hAnsi="新宋体" w:eastAsia="新宋体" w:cs="新宋体"/>
          <w:sz w:val="24"/>
          <w:szCs w:val="24"/>
          <w:lang w:val="en-US" w:eastAsia="zh-CN"/>
        </w:rPr>
        <w:t xml:space="preserve"> </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val="zh-CN"/>
        </w:rPr>
        <w:t>交货时间/工期要求：</w:t>
      </w:r>
      <w:r>
        <w:rPr>
          <w:rFonts w:hint="eastAsia" w:ascii="仿宋_GB2312" w:hAnsi="仿宋_GB2312" w:eastAsia="仿宋_GB2312" w:cs="仿宋_GB2312"/>
          <w:b w:val="0"/>
          <w:bCs w:val="0"/>
          <w:sz w:val="32"/>
          <w:szCs w:val="32"/>
        </w:rPr>
        <w:t>合同签订生效之日起</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天内完成所有货物的供货、安装、调试并验收合格交付使用，如因采购人原因时间顺延。</w:t>
      </w:r>
    </w:p>
    <w:p>
      <w:pPr>
        <w:pStyle w:val="22"/>
        <w:pageBreakBefore w:val="0"/>
        <w:widowControl w:val="0"/>
        <w:kinsoku/>
        <w:wordWrap/>
        <w:overflowPunct/>
        <w:topLinePunct w:val="0"/>
        <w:autoSpaceDE/>
        <w:autoSpaceDN/>
        <w:bidi w:val="0"/>
        <w:snapToGrid/>
        <w:spacing w:before="0" w:after="0"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val="zh-CN"/>
        </w:rPr>
        <w:t>付款方式</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全部货物送到指定地点、安装调试完毕并全部验收合格后，支付合同全部货款，其它以合同约定为准。</w:t>
      </w:r>
    </w:p>
    <w:p>
      <w:pPr>
        <w:pStyle w:val="22"/>
        <w:pageBreakBefore w:val="0"/>
        <w:widowControl w:val="0"/>
        <w:kinsoku/>
        <w:wordWrap/>
        <w:overflowPunct/>
        <w:topLinePunct w:val="0"/>
        <w:autoSpaceDE/>
        <w:autoSpaceDN/>
        <w:bidi w:val="0"/>
        <w:snapToGrid/>
        <w:spacing w:before="0" w:after="0"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zh-CN"/>
        </w:rPr>
        <w:t>交货地点</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zh-CN"/>
        </w:rPr>
        <w:t>采购人指定地点</w:t>
      </w:r>
      <w:r>
        <w:rPr>
          <w:rFonts w:hint="eastAsia" w:ascii="仿宋_GB2312" w:hAnsi="仿宋_GB2312" w:eastAsia="仿宋_GB2312" w:cs="仿宋_GB2312"/>
          <w:b w:val="0"/>
          <w:bCs w:val="0"/>
          <w:sz w:val="32"/>
          <w:szCs w:val="32"/>
          <w:lang w:val="en-US" w:eastAsia="zh-CN"/>
        </w:rPr>
        <w:t>。</w:t>
      </w:r>
    </w:p>
    <w:p>
      <w:pPr>
        <w:pStyle w:val="23"/>
        <w:pageBreakBefore w:val="0"/>
        <w:widowControl w:val="0"/>
        <w:kinsoku/>
        <w:wordWrap/>
        <w:overflowPunct/>
        <w:topLinePunct w:val="0"/>
        <w:autoSpaceDE/>
        <w:autoSpaceDN/>
        <w:bidi w:val="0"/>
        <w:adjustRightInd w:val="0"/>
        <w:snapToGrid/>
        <w:spacing w:line="600" w:lineRule="exact"/>
        <w:textAlignment w:val="auto"/>
        <w:rPr>
          <w:rFonts w:hint="eastAsia" w:ascii="新宋体" w:hAnsi="新宋体" w:eastAsia="新宋体" w:cs="新宋体"/>
          <w:b/>
          <w:bCs w:val="0"/>
          <w:kern w:val="0"/>
          <w:sz w:val="32"/>
          <w:szCs w:val="32"/>
          <w:lang w:val="zh-CN" w:eastAsia="zh-CN" w:bidi="ar-SA"/>
        </w:rPr>
      </w:pPr>
      <w:r>
        <w:rPr>
          <w:rFonts w:hint="eastAsia" w:ascii="新宋体" w:hAnsi="新宋体" w:eastAsia="新宋体" w:cs="新宋体"/>
          <w:b/>
          <w:bCs/>
          <w:sz w:val="24"/>
          <w:szCs w:val="24"/>
          <w:lang w:val="en-US" w:eastAsia="zh-CN"/>
        </w:rPr>
        <w:t xml:space="preserve">   </w:t>
      </w:r>
      <w:r>
        <w:rPr>
          <w:rFonts w:hint="eastAsia" w:ascii="新宋体" w:hAnsi="新宋体" w:eastAsia="新宋体" w:cs="新宋体"/>
          <w:b w:val="0"/>
          <w:bCs w:val="0"/>
          <w:sz w:val="24"/>
          <w:szCs w:val="24"/>
          <w:lang w:val="en-US" w:eastAsia="zh-CN"/>
        </w:rPr>
        <w:t xml:space="preserve"> </w:t>
      </w:r>
      <w:r>
        <w:rPr>
          <w:rFonts w:hint="eastAsia" w:ascii="新宋体" w:hAnsi="新宋体" w:eastAsia="新宋体" w:cs="新宋体"/>
          <w:b/>
          <w:bCs w:val="0"/>
          <w:kern w:val="0"/>
          <w:sz w:val="32"/>
          <w:szCs w:val="32"/>
          <w:lang w:val="en-US" w:eastAsia="zh-CN" w:bidi="ar-SA"/>
        </w:rPr>
        <w:t>五</w:t>
      </w:r>
      <w:r>
        <w:rPr>
          <w:rFonts w:hint="eastAsia" w:ascii="新宋体" w:hAnsi="新宋体" w:eastAsia="新宋体" w:cs="新宋体"/>
          <w:b/>
          <w:bCs w:val="0"/>
          <w:kern w:val="0"/>
          <w:sz w:val="32"/>
          <w:szCs w:val="32"/>
          <w:lang w:val="zh-CN" w:eastAsia="zh-CN" w:bidi="ar-SA"/>
        </w:rPr>
        <w:t>、售后服务</w:t>
      </w:r>
    </w:p>
    <w:p>
      <w:pPr>
        <w:pStyle w:val="22"/>
        <w:pageBreakBefore w:val="0"/>
        <w:widowControl w:val="0"/>
        <w:kinsoku/>
        <w:wordWrap/>
        <w:overflowPunct/>
        <w:topLinePunct w:val="0"/>
        <w:autoSpaceDE/>
        <w:autoSpaceDN/>
        <w:bidi w:val="0"/>
        <w:snapToGrid/>
        <w:spacing w:before="0" w:after="0"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1.质保期：产品质保期一年。保期内提供免费维修，更换零配件，人为因素破坏除外。质保期过后，提供成本零配件供应及优惠维修服务。</w:t>
      </w:r>
    </w:p>
    <w:p>
      <w:pPr>
        <w:pStyle w:val="22"/>
        <w:pageBreakBefore w:val="0"/>
        <w:widowControl w:val="0"/>
        <w:kinsoku/>
        <w:wordWrap/>
        <w:overflowPunct/>
        <w:topLinePunct w:val="0"/>
        <w:autoSpaceDE/>
        <w:autoSpaceDN/>
        <w:bidi w:val="0"/>
        <w:snapToGrid/>
        <w:spacing w:before="0" w:after="0"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2.响应时间：要求接到电话1小时内赶赴现场处理问题。到现场8小时内解决问题；若问题严重无法短时间解决的，做出书面解决并明确解决时间，若24小时内仍未维修好的，需提供同类产品代替。</w:t>
      </w:r>
    </w:p>
    <w:p>
      <w:pPr>
        <w:pStyle w:val="22"/>
        <w:pageBreakBefore w:val="0"/>
        <w:widowControl w:val="0"/>
        <w:kinsoku/>
        <w:wordWrap/>
        <w:overflowPunct/>
        <w:topLinePunct w:val="0"/>
        <w:autoSpaceDE/>
        <w:autoSpaceDN/>
        <w:bidi w:val="0"/>
        <w:snapToGrid/>
        <w:spacing w:before="0" w:after="0"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3.售后网点：投标人应有售后服务网点，配备常驻售后网点的相关类别产品的专业技术人员，保障所有产品正常使用。</w:t>
      </w:r>
    </w:p>
    <w:p>
      <w:pPr>
        <w:pStyle w:val="23"/>
        <w:pageBreakBefore w:val="0"/>
        <w:widowControl w:val="0"/>
        <w:kinsoku/>
        <w:wordWrap/>
        <w:overflowPunct/>
        <w:topLinePunct w:val="0"/>
        <w:autoSpaceDE/>
        <w:autoSpaceDN/>
        <w:bidi w:val="0"/>
        <w:adjustRightInd w:val="0"/>
        <w:snapToGrid/>
        <w:spacing w:line="600" w:lineRule="exact"/>
        <w:textAlignment w:val="auto"/>
        <w:rPr>
          <w:rFonts w:hint="eastAsia" w:ascii="新宋体" w:hAnsi="新宋体" w:eastAsia="新宋体" w:cs="新宋体"/>
          <w:sz w:val="24"/>
          <w:szCs w:val="24"/>
          <w:lang w:val="zh-CN"/>
        </w:rPr>
      </w:pPr>
      <w:r>
        <w:rPr>
          <w:rFonts w:hint="eastAsia" w:ascii="新宋体" w:hAnsi="新宋体" w:eastAsia="新宋体" w:cs="新宋体"/>
          <w:b/>
          <w:bCs/>
          <w:sz w:val="24"/>
          <w:szCs w:val="24"/>
          <w:lang w:val="en-US" w:eastAsia="zh-CN"/>
        </w:rPr>
        <w:t xml:space="preserve">     </w:t>
      </w:r>
      <w:r>
        <w:rPr>
          <w:rFonts w:hint="eastAsia" w:ascii="仿宋_GB2312" w:hAnsi="仿宋_GB2312" w:eastAsia="仿宋_GB2312" w:cs="仿宋_GB2312"/>
          <w:b/>
          <w:bCs/>
          <w:sz w:val="32"/>
          <w:szCs w:val="32"/>
          <w:lang w:val="zh-CN"/>
        </w:rPr>
        <w:t>特别说明：</w:t>
      </w:r>
      <w:r>
        <w:rPr>
          <w:rFonts w:hint="eastAsia" w:ascii="仿宋_GB2312" w:hAnsi="仿宋_GB2312" w:eastAsia="仿宋_GB2312" w:cs="仿宋_GB2312"/>
          <w:b w:val="0"/>
          <w:bCs w:val="0"/>
          <w:kern w:val="0"/>
          <w:sz w:val="32"/>
          <w:szCs w:val="32"/>
          <w:lang w:val="en-US" w:eastAsia="zh-CN" w:bidi="ar-SA"/>
        </w:rPr>
        <w:t>本次</w:t>
      </w:r>
      <w:r>
        <w:rPr>
          <w:rFonts w:hint="eastAsia" w:ascii="仿宋_GB2312" w:hAnsi="仿宋_GB2312" w:eastAsia="仿宋_GB2312" w:cs="仿宋_GB2312"/>
          <w:b w:val="0"/>
          <w:bCs w:val="0"/>
          <w:kern w:val="0"/>
          <w:sz w:val="32"/>
          <w:szCs w:val="32"/>
          <w:lang w:val="zh-CN" w:eastAsia="zh-CN" w:bidi="ar-SA"/>
        </w:rPr>
        <w:t>采购合同价不得高于</w:t>
      </w:r>
      <w:r>
        <w:rPr>
          <w:rFonts w:hint="eastAsia" w:ascii="仿宋_GB2312" w:hAnsi="仿宋_GB2312" w:eastAsia="仿宋_GB2312" w:cs="仿宋_GB2312"/>
          <w:b w:val="0"/>
          <w:bCs w:val="0"/>
          <w:kern w:val="0"/>
          <w:sz w:val="32"/>
          <w:szCs w:val="32"/>
          <w:lang w:val="en-US" w:eastAsia="zh-CN" w:bidi="ar-SA"/>
        </w:rPr>
        <w:t>本次</w:t>
      </w:r>
      <w:r>
        <w:rPr>
          <w:rFonts w:hint="eastAsia" w:ascii="仿宋_GB2312" w:hAnsi="仿宋_GB2312" w:eastAsia="仿宋_GB2312" w:cs="仿宋_GB2312"/>
          <w:b w:val="0"/>
          <w:bCs w:val="0"/>
          <w:kern w:val="0"/>
          <w:sz w:val="32"/>
          <w:szCs w:val="32"/>
          <w:lang w:val="zh-CN" w:eastAsia="zh-CN" w:bidi="ar-SA"/>
        </w:rPr>
        <w:t>供货单位近</w:t>
      </w:r>
      <w:r>
        <w:rPr>
          <w:rFonts w:hint="eastAsia" w:ascii="仿宋_GB2312" w:hAnsi="仿宋_GB2312" w:eastAsia="仿宋_GB2312" w:cs="仿宋_GB2312"/>
          <w:b w:val="0"/>
          <w:bCs w:val="0"/>
          <w:kern w:val="0"/>
          <w:sz w:val="32"/>
          <w:szCs w:val="32"/>
          <w:lang w:val="en-US" w:eastAsia="zh-CN" w:bidi="ar-SA"/>
        </w:rPr>
        <w:t>1</w:t>
      </w:r>
      <w:r>
        <w:rPr>
          <w:rFonts w:hint="eastAsia" w:ascii="仿宋_GB2312" w:hAnsi="仿宋_GB2312" w:eastAsia="仿宋_GB2312" w:cs="仿宋_GB2312"/>
          <w:b w:val="0"/>
          <w:bCs w:val="0"/>
          <w:kern w:val="0"/>
          <w:sz w:val="32"/>
          <w:szCs w:val="32"/>
          <w:lang w:val="zh-CN" w:eastAsia="zh-CN" w:bidi="ar-SA"/>
        </w:rPr>
        <w:t>年内在市内二级及以上医院采购同类型同质量的相同产品的政府采购活动中的中标价</w:t>
      </w:r>
      <w:r>
        <w:rPr>
          <w:rFonts w:hint="eastAsia" w:ascii="仿宋_GB2312" w:hAnsi="仿宋_GB2312" w:eastAsia="仿宋_GB2312" w:cs="仿宋_GB2312"/>
          <w:b w:val="0"/>
          <w:bCs w:val="0"/>
          <w:kern w:val="0"/>
          <w:sz w:val="32"/>
          <w:szCs w:val="32"/>
          <w:lang w:val="en-US" w:eastAsia="zh-CN" w:bidi="ar-SA"/>
        </w:rPr>
        <w:t>(</w:t>
      </w:r>
      <w:r>
        <w:rPr>
          <w:rFonts w:hint="eastAsia" w:ascii="仿宋_GB2312" w:hAnsi="仿宋_GB2312" w:eastAsia="仿宋_GB2312" w:cs="仿宋_GB2312"/>
          <w:b w:val="0"/>
          <w:bCs w:val="0"/>
          <w:kern w:val="0"/>
          <w:sz w:val="32"/>
          <w:szCs w:val="32"/>
          <w:lang w:val="zh-CN" w:eastAsia="zh-CN" w:bidi="ar-SA"/>
        </w:rPr>
        <w:t>供货单位须提供</w:t>
      </w:r>
      <w:r>
        <w:rPr>
          <w:rFonts w:hint="eastAsia" w:ascii="仿宋_GB2312" w:hAnsi="仿宋_GB2312" w:eastAsia="仿宋_GB2312" w:cs="仿宋_GB2312"/>
          <w:b w:val="0"/>
          <w:bCs w:val="0"/>
          <w:kern w:val="0"/>
          <w:sz w:val="32"/>
          <w:szCs w:val="32"/>
          <w:lang w:val="en-US" w:eastAsia="zh-CN" w:bidi="ar-SA"/>
        </w:rPr>
        <w:t>:</w:t>
      </w:r>
      <w:r>
        <w:rPr>
          <w:rFonts w:hint="eastAsia" w:ascii="仿宋_GB2312" w:hAnsi="仿宋_GB2312" w:eastAsia="仿宋_GB2312" w:cs="仿宋_GB2312"/>
          <w:b w:val="0"/>
          <w:bCs w:val="0"/>
          <w:kern w:val="0"/>
          <w:sz w:val="32"/>
          <w:szCs w:val="32"/>
          <w:lang w:val="zh-CN" w:eastAsia="zh-CN" w:bidi="ar-SA"/>
        </w:rPr>
        <w:t>近</w:t>
      </w:r>
      <w:r>
        <w:rPr>
          <w:rFonts w:hint="eastAsia" w:ascii="仿宋_GB2312" w:hAnsi="仿宋_GB2312" w:eastAsia="仿宋_GB2312" w:cs="仿宋_GB2312"/>
          <w:b w:val="0"/>
          <w:bCs w:val="0"/>
          <w:kern w:val="0"/>
          <w:sz w:val="32"/>
          <w:szCs w:val="32"/>
          <w:lang w:val="en-US" w:eastAsia="zh-CN" w:bidi="ar-SA"/>
        </w:rPr>
        <w:t>1</w:t>
      </w:r>
      <w:r>
        <w:rPr>
          <w:rFonts w:hint="eastAsia" w:ascii="仿宋_GB2312" w:hAnsi="仿宋_GB2312" w:eastAsia="仿宋_GB2312" w:cs="仿宋_GB2312"/>
          <w:b w:val="0"/>
          <w:bCs w:val="0"/>
          <w:kern w:val="0"/>
          <w:sz w:val="32"/>
          <w:szCs w:val="32"/>
          <w:lang w:val="zh-CN" w:eastAsia="zh-CN" w:bidi="ar-SA"/>
        </w:rPr>
        <w:t>年内市内二级及以上医院采购本公司经营的同类型、同质量的相同产品的政府采购中标合同复印件</w:t>
      </w:r>
      <w:r>
        <w:rPr>
          <w:rFonts w:hint="eastAsia" w:ascii="仿宋_GB2312" w:hAnsi="仿宋_GB2312" w:eastAsia="仿宋_GB2312" w:cs="仿宋_GB2312"/>
          <w:b w:val="0"/>
          <w:bCs w:val="0"/>
          <w:kern w:val="0"/>
          <w:sz w:val="32"/>
          <w:szCs w:val="32"/>
          <w:lang w:val="en-US" w:eastAsia="zh-CN" w:bidi="ar-SA"/>
        </w:rPr>
        <w:t>)。</w:t>
      </w:r>
    </w:p>
    <w:bookmarkEnd w:id="1"/>
    <w:p>
      <w:pPr>
        <w:spacing w:line="480" w:lineRule="exact"/>
        <w:rPr>
          <w:rFonts w:hint="eastAsia" w:ascii="新宋体" w:hAnsi="新宋体" w:eastAsia="新宋体" w:cs="新宋体"/>
        </w:rPr>
      </w:pPr>
    </w:p>
    <w:sectPr>
      <w:footerReference r:id="rId3" w:type="default"/>
      <w:pgSz w:w="11906" w:h="16838"/>
      <w:pgMar w:top="1440" w:right="1196" w:bottom="1440" w:left="1470"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24"/>
                            </w:rPr>
                          </w:pPr>
                          <w:r>
                            <w:rPr>
                              <w:rFonts w:hint="eastAsia"/>
                              <w:sz w:val="24"/>
                            </w:rPr>
                            <w:fldChar w:fldCharType="begin"/>
                          </w:r>
                          <w:r>
                            <w:rPr>
                              <w:rFonts w:hint="eastAsia"/>
                              <w:sz w:val="24"/>
                              <w:highlight w:val="white"/>
                            </w:rPr>
                            <w:instrText xml:space="preserve"> PAGE  \* MERGEFORMAT </w:instrText>
                          </w:r>
                          <w:r>
                            <w:rPr>
                              <w:rFonts w:hint="eastAsia"/>
                              <w:sz w:val="24"/>
                            </w:rPr>
                            <w:fldChar w:fldCharType="separate"/>
                          </w:r>
                          <w:r>
                            <w:rPr>
                              <w:sz w:val="24"/>
                              <w:highlight w:val="white"/>
                            </w:rPr>
                            <w:t>5</w:t>
                          </w:r>
                          <w:r>
                            <w:rPr>
                              <w:rFonts w:hint="eastAsia"/>
                              <w:sz w:val="24"/>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O&#10;qXm5zwAAAAUBAAAPAAAAAAAAAAEAIAAAACIAAABkcnMvZG93bnJldi54bWxQSwECFAAUAAAACACH&#10;TuJArbbgDrsBAABXAwAADgAAAAAAAAABACAAAAAeAQAAZHJzL2Uyb0RvYy54bWxQSwUGAAAAAAYA&#10;BgBZAQAASwUAAAAA&#10;">
              <v:fill on="f" focussize="0,0"/>
              <v:stroke on="f"/>
              <v:imagedata o:title=""/>
              <o:lock v:ext="edit" aspectratio="f"/>
              <v:textbox inset="0mm,0mm,0mm,0mm" style="mso-fit-shape-to-text:t;">
                <w:txbxContent>
                  <w:p>
                    <w:pPr>
                      <w:snapToGrid w:val="0"/>
                      <w:rPr>
                        <w:rFonts w:hint="eastAsia"/>
                        <w:sz w:val="24"/>
                      </w:rPr>
                    </w:pPr>
                    <w:r>
                      <w:rPr>
                        <w:rFonts w:hint="eastAsia"/>
                        <w:sz w:val="24"/>
                      </w:rPr>
                      <w:fldChar w:fldCharType="begin"/>
                    </w:r>
                    <w:r>
                      <w:rPr>
                        <w:rFonts w:hint="eastAsia"/>
                        <w:sz w:val="24"/>
                        <w:highlight w:val="white"/>
                      </w:rPr>
                      <w:instrText xml:space="preserve"> PAGE  \* MERGEFORMAT </w:instrText>
                    </w:r>
                    <w:r>
                      <w:rPr>
                        <w:rFonts w:hint="eastAsia"/>
                        <w:sz w:val="24"/>
                      </w:rPr>
                      <w:fldChar w:fldCharType="separate"/>
                    </w:r>
                    <w:r>
                      <w:rPr>
                        <w:sz w:val="24"/>
                        <w:highlight w:val="white"/>
                      </w:rPr>
                      <w:t>5</w:t>
                    </w:r>
                    <w:r>
                      <w:rPr>
                        <w:rFonts w:hint="eastAsia"/>
                        <w:sz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151703"/>
    <w:multiLevelType w:val="singleLevel"/>
    <w:tmpl w:val="7B15170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CD26CB"/>
    <w:rsid w:val="08371737"/>
    <w:rsid w:val="12546777"/>
    <w:rsid w:val="14E613D6"/>
    <w:rsid w:val="21F330F1"/>
    <w:rsid w:val="3A5E2AF4"/>
    <w:rsid w:val="4C702F2A"/>
    <w:rsid w:val="59767D70"/>
    <w:rsid w:val="659769F6"/>
    <w:rsid w:val="7006215F"/>
    <w:rsid w:val="731C4A9B"/>
    <w:rsid w:val="77CD26CB"/>
    <w:rsid w:val="7FB058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kern w:val="44"/>
      <w:sz w:val="32"/>
      <w:szCs w:val="20"/>
    </w:rPr>
  </w:style>
  <w:style w:type="paragraph" w:styleId="3">
    <w:name w:val="heading 2"/>
    <w:basedOn w:val="1"/>
    <w:next w:val="1"/>
    <w:unhideWhenUsed/>
    <w:qFormat/>
    <w:uiPriority w:val="0"/>
    <w:pPr>
      <w:keepNext/>
      <w:keepLines/>
      <w:spacing w:before="260" w:after="260" w:line="500" w:lineRule="exact"/>
      <w:outlineLvl w:val="1"/>
    </w:pPr>
    <w:rPr>
      <w:rFonts w:ascii="Arial" w:hAnsi="Arial" w:eastAsia="黑体"/>
      <w:b/>
      <w:kern w:val="0"/>
      <w:sz w:val="28"/>
      <w:szCs w:val="20"/>
    </w:rPr>
  </w:style>
  <w:style w:type="paragraph" w:styleId="4">
    <w:name w:val="heading 3"/>
    <w:basedOn w:val="1"/>
    <w:next w:val="1"/>
    <w:unhideWhenUsed/>
    <w:qFormat/>
    <w:uiPriority w:val="0"/>
    <w:pPr>
      <w:keepNext/>
      <w:keepLines/>
      <w:spacing w:before="260" w:after="260" w:line="415" w:lineRule="auto"/>
      <w:outlineLvl w:val="2"/>
    </w:pPr>
    <w:rPr>
      <w:rFonts w:ascii="Times New Roman" w:hAnsi="Times New Roman"/>
      <w:b/>
      <w:bCs/>
      <w:kern w:val="0"/>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Times New Roman" w:hAnsi="Times New Roman"/>
      <w:kern w:val="0"/>
      <w:sz w:val="20"/>
      <w:szCs w:val="24"/>
    </w:rPr>
  </w:style>
  <w:style w:type="paragraph" w:styleId="6">
    <w:name w:val="Body Text Indent"/>
    <w:basedOn w:val="1"/>
    <w:qFormat/>
    <w:uiPriority w:val="0"/>
    <w:pPr>
      <w:spacing w:after="120"/>
      <w:ind w:left="420" w:leftChars="200"/>
    </w:pPr>
    <w:rPr>
      <w:rFonts w:ascii="Times New Roman" w:hAnsi="Times New Roman"/>
      <w:kern w:val="0"/>
      <w:sz w:val="20"/>
      <w:szCs w:val="24"/>
    </w:rPr>
  </w:style>
  <w:style w:type="paragraph" w:styleId="7">
    <w:name w:val="toc 3"/>
    <w:basedOn w:val="1"/>
    <w:next w:val="1"/>
    <w:qFormat/>
    <w:uiPriority w:val="0"/>
    <w:pPr>
      <w:ind w:left="840" w:leftChars="400"/>
    </w:pPr>
  </w:style>
  <w:style w:type="paragraph" w:styleId="8">
    <w:name w:val="Body Text Indent 2"/>
    <w:basedOn w:val="1"/>
    <w:qFormat/>
    <w:uiPriority w:val="0"/>
    <w:pPr>
      <w:spacing w:after="120" w:line="480" w:lineRule="auto"/>
      <w:ind w:left="420" w:leftChars="200"/>
    </w:pPr>
    <w:rPr>
      <w:rFonts w:ascii="Times New Roman" w:hAnsi="Times New Roman"/>
      <w:kern w:val="0"/>
      <w:sz w:val="20"/>
      <w:szCs w:val="24"/>
    </w:rPr>
  </w:style>
  <w:style w:type="paragraph" w:styleId="9">
    <w:name w:val="footer"/>
    <w:basedOn w:val="1"/>
    <w:qFormat/>
    <w:uiPriority w:val="0"/>
    <w:pPr>
      <w:tabs>
        <w:tab w:val="center" w:pos="4153"/>
        <w:tab w:val="right" w:pos="8306"/>
      </w:tabs>
      <w:snapToGrid w:val="0"/>
      <w:jc w:val="left"/>
    </w:pPr>
    <w:rPr>
      <w:kern w:val="0"/>
      <w:sz w:val="18"/>
      <w:szCs w:val="18"/>
    </w:rPr>
  </w:style>
  <w:style w:type="paragraph" w:styleId="10">
    <w:name w:val="toc 1"/>
    <w:basedOn w:val="1"/>
    <w:next w:val="1"/>
    <w:qFormat/>
    <w:uiPriority w:val="0"/>
    <w:pPr>
      <w:tabs>
        <w:tab w:val="right" w:leader="dot" w:pos="9345"/>
      </w:tabs>
      <w:spacing w:before="120" w:after="120" w:line="620" w:lineRule="exact"/>
      <w:ind w:right="-105" w:rightChars="-50"/>
      <w:jc w:val="left"/>
    </w:pPr>
    <w:rPr>
      <w:b/>
      <w:bCs/>
      <w:caps/>
      <w:sz w:val="20"/>
      <w:szCs w:val="20"/>
    </w:rPr>
  </w:style>
  <w:style w:type="paragraph" w:styleId="11">
    <w:name w:val="toc 2"/>
    <w:basedOn w:val="1"/>
    <w:next w:val="1"/>
    <w:qFormat/>
    <w:uiPriority w:val="0"/>
    <w:pPr>
      <w:spacing w:line="400" w:lineRule="exact"/>
      <w:ind w:left="210" w:leftChars="100" w:firstLine="480" w:firstLineChars="200"/>
      <w:jc w:val="left"/>
    </w:pPr>
    <w:rPr>
      <w:smallCaps/>
      <w:color w:val="000000"/>
      <w:sz w:val="24"/>
    </w:rPr>
  </w:style>
  <w:style w:type="paragraph" w:styleId="12">
    <w:name w:val="Normal (Web)"/>
    <w:basedOn w:val="1"/>
    <w:qFormat/>
    <w:uiPriority w:val="0"/>
    <w:pPr>
      <w:widowControl/>
      <w:spacing w:before="100" w:beforeAutospacing="1" w:after="100" w:afterAutospacing="1"/>
      <w:jc w:val="left"/>
    </w:pPr>
    <w:rPr>
      <w:rFonts w:ascii="宋体" w:hAnsi="宋体"/>
      <w:kern w:val="0"/>
      <w:sz w:val="24"/>
    </w:rPr>
  </w:style>
  <w:style w:type="character" w:styleId="15">
    <w:name w:val="Strong"/>
    <w:qFormat/>
    <w:uiPriority w:val="0"/>
    <w:rPr>
      <w:b/>
      <w:bCs/>
    </w:rPr>
  </w:style>
  <w:style w:type="character" w:styleId="16">
    <w:name w:val="Hyperlink"/>
    <w:qFormat/>
    <w:uiPriority w:val="0"/>
    <w:rPr>
      <w:color w:val="0000FF"/>
      <w:u w:val="single"/>
    </w:rPr>
  </w:style>
  <w:style w:type="paragraph" w:customStyle="1" w:styleId="17">
    <w:name w:val="正文首行缩进两字符"/>
    <w:basedOn w:val="1"/>
    <w:qFormat/>
    <w:uiPriority w:val="0"/>
    <w:pPr>
      <w:spacing w:line="360" w:lineRule="auto"/>
      <w:ind w:firstLine="200" w:firstLineChars="200"/>
    </w:pPr>
  </w:style>
  <w:style w:type="paragraph" w:customStyle="1" w:styleId="18">
    <w:name w:val="样式"/>
    <w:qFormat/>
    <w:uiPriority w:val="0"/>
    <w:pPr>
      <w:widowControl w:val="0"/>
      <w:tabs>
        <w:tab w:val="left" w:pos="700"/>
      </w:tabs>
      <w:autoSpaceDE w:val="0"/>
      <w:autoSpaceDN w:val="0"/>
      <w:adjustRightInd w:val="0"/>
    </w:pPr>
    <w:rPr>
      <w:rFonts w:ascii="宋体" w:hAnsi="宋体" w:cs="宋体" w:eastAsiaTheme="minorEastAsia"/>
      <w:sz w:val="24"/>
      <w:szCs w:val="24"/>
      <w:lang w:val="en-US" w:eastAsia="zh-CN" w:bidi="ar-SA"/>
    </w:rPr>
  </w:style>
  <w:style w:type="paragraph" w:customStyle="1" w:styleId="19">
    <w:name w:val="Normal Indent"/>
    <w:basedOn w:val="20"/>
    <w:unhideWhenUsed/>
    <w:qFormat/>
    <w:uiPriority w:val="0"/>
    <w:pPr>
      <w:ind w:firstLine="420" w:firstLineChars="200"/>
    </w:pPr>
  </w:style>
  <w:style w:type="paragraph" w:customStyle="1" w:styleId="20">
    <w:name w:val="Normal_0"/>
    <w:qFormat/>
    <w:uiPriority w:val="0"/>
    <w:pPr>
      <w:widowControl w:val="0"/>
      <w:jc w:val="both"/>
    </w:pPr>
    <w:rPr>
      <w:rFonts w:ascii="Times New Roman" w:hAnsi="Times New Roman" w:eastAsiaTheme="minorEastAsia" w:cstheme="minorBidi"/>
      <w:sz w:val="21"/>
      <w:szCs w:val="24"/>
      <w:lang w:val="en-US" w:eastAsia="zh-CN" w:bidi="ar-SA"/>
    </w:rPr>
  </w:style>
  <w:style w:type="paragraph" w:customStyle="1" w:styleId="21">
    <w:name w:val="正文首行缩进两字符_0"/>
    <w:basedOn w:val="20"/>
    <w:qFormat/>
    <w:uiPriority w:val="0"/>
    <w:pPr>
      <w:spacing w:line="360" w:lineRule="auto"/>
      <w:ind w:firstLine="200" w:firstLineChars="200"/>
    </w:pPr>
  </w:style>
  <w:style w:type="paragraph" w:customStyle="1" w:styleId="22">
    <w:name w:val="标题 2_0"/>
    <w:basedOn w:val="23"/>
    <w:next w:val="23"/>
    <w:unhideWhenUsed/>
    <w:qFormat/>
    <w:uiPriority w:val="9"/>
    <w:pPr>
      <w:keepNext/>
      <w:keepLines/>
      <w:spacing w:before="260" w:after="260" w:line="415" w:lineRule="auto"/>
      <w:outlineLvl w:val="1"/>
    </w:pPr>
    <w:rPr>
      <w:rFonts w:ascii="Arial" w:hAnsi="Arial" w:eastAsia="黑体"/>
      <w:b/>
      <w:bCs/>
      <w:kern w:val="0"/>
      <w:sz w:val="32"/>
      <w:szCs w:val="32"/>
    </w:rPr>
  </w:style>
  <w:style w:type="paragraph" w:customStyle="1" w:styleId="23">
    <w:name w:val="正文_0"/>
    <w:qFormat/>
    <w:uiPriority w:val="0"/>
    <w:pPr>
      <w:widowControl w:val="0"/>
      <w:jc w:val="both"/>
    </w:pPr>
    <w:rPr>
      <w:rFonts w:ascii="Times New Roman" w:hAnsi="Times New Roman" w:eastAsiaTheme="minorEastAsia" w:cstheme="minorBidi"/>
      <w:kern w:val="2"/>
      <w:sz w:val="21"/>
      <w:szCs w:val="24"/>
      <w:lang w:val="en-US" w:eastAsia="zh-CN" w:bidi="ar-SA"/>
    </w:rPr>
  </w:style>
  <w:style w:type="paragraph" w:customStyle="1" w:styleId="24">
    <w:name w:val="正文文本_0"/>
    <w:basedOn w:val="23"/>
    <w:unhideWhenUsed/>
    <w:qFormat/>
    <w:uiPriority w:val="0"/>
    <w:pPr>
      <w:spacing w:after="120"/>
    </w:pPr>
    <w:rPr>
      <w:rFonts w:ascii="Calibri" w:hAnsi="Calibri"/>
      <w:kern w:val="0"/>
      <w:sz w:val="20"/>
      <w:szCs w:val="20"/>
    </w:rPr>
  </w:style>
  <w:style w:type="paragraph" w:customStyle="1" w:styleId="25">
    <w:name w:val="Normal_2"/>
    <w:qFormat/>
    <w:uiPriority w:val="0"/>
    <w:rPr>
      <w:rFonts w:ascii="Times New Roman" w:hAnsi="Times New Roman" w:eastAsia="Times New Roman" w:cstheme="minorBidi"/>
      <w:sz w:val="24"/>
      <w:szCs w:val="24"/>
      <w:lang w:bidi="ar-SA"/>
    </w:rPr>
  </w:style>
  <w:style w:type="paragraph" w:customStyle="1" w:styleId="26">
    <w:name w:val="Normal_1"/>
    <w:qFormat/>
    <w:uiPriority w:val="0"/>
    <w:pPr>
      <w:widowControl w:val="0"/>
      <w:jc w:val="both"/>
    </w:pPr>
    <w:rPr>
      <w:rFonts w:ascii="Times New Roman" w:hAnsi="Times New Roman" w:eastAsiaTheme="minorEastAsia" w:cstheme="minorBidi"/>
      <w:sz w:val="21"/>
      <w:szCs w:val="24"/>
      <w:lang w:val="en-US" w:eastAsia="zh-CN" w:bidi="ar-SA"/>
    </w:rPr>
  </w:style>
  <w:style w:type="paragraph" w:customStyle="1" w:styleId="27">
    <w:name w:val="样式 首行缩进:  2 字符_0"/>
    <w:basedOn w:val="26"/>
    <w:qFormat/>
    <w:uiPriority w:val="0"/>
    <w:pPr>
      <w:spacing w:line="400" w:lineRule="exact"/>
      <w:ind w:firstLine="200" w:firstLineChars="200"/>
    </w:pPr>
    <w:rPr>
      <w:rFonts w:ascii="Times New Roman" w:hAnsi="Times New Roman" w:eastAsia="Times New Roman" w:cs="宋体"/>
      <w:sz w:val="24"/>
      <w:szCs w:val="22"/>
    </w:rPr>
  </w:style>
  <w:style w:type="paragraph" w:customStyle="1" w:styleId="28">
    <w:name w:val="Heading 2"/>
    <w:basedOn w:val="26"/>
    <w:next w:val="26"/>
    <w:unhideWhenUsed/>
    <w:qFormat/>
    <w:uiPriority w:val="0"/>
    <w:pPr>
      <w:keepNext/>
      <w:keepLines/>
      <w:spacing w:before="260" w:after="260" w:line="415" w:lineRule="auto"/>
      <w:outlineLvl w:val="1"/>
    </w:pPr>
    <w:rPr>
      <w:rFonts w:ascii="Arial" w:hAnsi="Arial" w:eastAsia="黑体"/>
      <w:b/>
      <w:bCs/>
      <w:sz w:val="32"/>
      <w:szCs w:val="32"/>
    </w:rPr>
  </w:style>
  <w:style w:type="paragraph" w:customStyle="1" w:styleId="29">
    <w:name w:val="Normal Indent_0"/>
    <w:basedOn w:val="26"/>
    <w:unhideWhenUsed/>
    <w:qFormat/>
    <w:uiPriority w:val="0"/>
    <w:pPr>
      <w:ind w:firstLine="420" w:firstLineChars="200"/>
    </w:pPr>
  </w:style>
  <w:style w:type="character" w:customStyle="1" w:styleId="30">
    <w:name w:val="font11"/>
    <w:basedOn w:val="14"/>
    <w:qFormat/>
    <w:uiPriority w:val="0"/>
    <w:rPr>
      <w:rFonts w:hint="eastAsia" w:ascii="新宋体" w:hAnsi="新宋体" w:eastAsia="新宋体" w:cs="新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2020-02-08T06:59:00Z</dcterms:created>
  <dc:creator>Administrator</dc:creator>
  <cp:lastModifiedBy>Administrator</cp:lastModifiedBy>
  <dcterms:modified xsi:type="dcterms:W3CDTF">2020-02-09T02:58:29Z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