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营山县妇幼保健计划生育服务中心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关于采购新院区理疗科小设备</w:t>
      </w:r>
      <w:r>
        <w:rPr>
          <w:rFonts w:hint="eastAsia" w:ascii="微软雅黑" w:hAnsi="微软雅黑" w:eastAsia="微软雅黑" w:cs="微软雅黑"/>
          <w:b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一批</w:t>
      </w: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及仿真竹子采购与安装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因业务工作需要，我中心近期拟开展院内竞争性谈判采购新院区理疗科小设备、</w:t>
      </w:r>
      <w:r>
        <w:rPr>
          <w:rFonts w:hint="eastAsia" w:ascii="新宋体" w:hAnsi="新宋体" w:eastAsia="新宋体" w:cs="新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设施一批</w:t>
      </w:r>
      <w:r>
        <w:rPr>
          <w:rFonts w:hint="eastAsia" w:ascii="新宋体" w:hAnsi="新宋体" w:eastAsia="新宋体" w:cs="新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及仿真竹子采购与安装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（数量、技术参数等详见附件）,欢迎有意向的公司到我院设备科报名参加及进行审核登记。(报名及参选资格初审有效期截止至2020年4月15日上午9:00止)。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一、参加公司须具备的条件：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1．具有独立法人资格，有固定的办公和工作场地，能独立承担法律责任。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2．具有良好商业信誉和健全的财务会计制度。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3．具有履行合同所必须的设备和专业技术能力。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4．具有依法缴纳税收和社会保障资金的良好记录。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5．参加此项采购前，在经营中无重大违法记录。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6．参加企业是本采购项目的生产商或代理商。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二、参加公司须提供的书面材料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1．参加公司基本情况。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2．生产企业具有的资质：生产企业许可证；产品生产制造认可表；企业法人营业执照及副本；医疗器械经营企业许</w:t>
      </w: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可证及副本(进口产品提供3C认证)；国税和地税税务登记证及副本；组织机构代码证及副本；如果是国家强检计量设备，还必须具有合格的计量证书。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3．经营企业具有的资质：企业法人营业执照及副本；医疗器械经营企业许可证及副本；税务登记证及副本；组织机构代码证及副本；生产厂家对参选公司的本次项目授权书（原件）。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4．参加产品资质：生产产品注册证；产品注册登记表。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5．参加代表应具有：参加公司法人对销售代表的签名授权书（原件）；参选代表身份证复印件。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6．参加公司需承诺交来的所有资质，皆为原件复印件、且真实有效，如有造假行为，由此产生的一切后果由参与公司承担。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以上除要求提供原件的以外，其他资质可提供加盖参与公司鲜章的复印件。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三、中心内采购方式、时间、地点：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采购方式：竞争性谈判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时间、地点：另行通知。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四、联系方式:中心设备科(院门诊楼4楼)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  联系人：何育薇， 联系电话:0817-8221314。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                       2020年04月09日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auto"/>
          <w:spacing w:val="15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附件：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采购新院区理疗科小设备</w:t>
      </w:r>
      <w:r>
        <w:rPr>
          <w:rFonts w:hint="eastAsia" w:ascii="微软雅黑" w:hAnsi="微软雅黑" w:eastAsia="微软雅黑" w:cs="微软雅黑"/>
          <w:b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一批</w:t>
      </w: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及仿真竹子采购与安装</w:t>
      </w: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技术参数等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  <w:t>(共二个包，总预算控制价6.935万元)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第一包：采购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新院区理疗科小设备、</w:t>
      </w:r>
      <w:r>
        <w:rPr>
          <w:rFonts w:hint="eastAsia" w:ascii="微软雅黑" w:hAnsi="微软雅黑" w:eastAsia="微软雅黑" w:cs="微软雅黑"/>
          <w:b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设施一批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  <w:t>(预算控制价5.635万元)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lang w:val="zh-CN"/>
        </w:rPr>
      </w:pPr>
      <w:r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  <w:t xml:space="preserve">    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lang w:val="zh-CN"/>
        </w:rPr>
        <w:t>采购清单</w:t>
      </w:r>
    </w:p>
    <w:tbl>
      <w:tblPr>
        <w:tblStyle w:val="3"/>
        <w:tblW w:w="4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535"/>
        <w:gridCol w:w="76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6" w:type="dxa"/>
            <w:vAlign w:val="center"/>
          </w:tcPr>
          <w:p>
            <w:pPr>
              <w:pStyle w:val="12"/>
              <w:widowControl/>
              <w:spacing w:line="400" w:lineRule="exact"/>
              <w:jc w:val="center"/>
              <w:outlineLvl w:val="1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535" w:type="dxa"/>
            <w:vAlign w:val="center"/>
          </w:tcPr>
          <w:p>
            <w:pPr>
              <w:pStyle w:val="12"/>
              <w:widowControl/>
              <w:spacing w:line="400" w:lineRule="exact"/>
              <w:jc w:val="center"/>
              <w:outlineLvl w:val="1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设备名称</w:t>
            </w:r>
          </w:p>
        </w:tc>
        <w:tc>
          <w:tcPr>
            <w:tcW w:w="765" w:type="dxa"/>
            <w:vAlign w:val="center"/>
          </w:tcPr>
          <w:p>
            <w:pPr>
              <w:pStyle w:val="12"/>
              <w:widowControl/>
              <w:spacing w:line="400" w:lineRule="exact"/>
              <w:jc w:val="center"/>
              <w:outlineLvl w:val="1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780" w:type="dxa"/>
            <w:vAlign w:val="center"/>
          </w:tcPr>
          <w:p>
            <w:pPr>
              <w:pStyle w:val="12"/>
              <w:widowControl/>
              <w:spacing w:line="400" w:lineRule="exact"/>
              <w:jc w:val="center"/>
              <w:outlineLvl w:val="1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铝合金三联屏风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不锈钢理疗床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(带孔洞)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观片灯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不锈钢器械台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ABS理疗床头柜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理疗医师椅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电针仪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经穴治疗仪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电脑中频治疗仪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TDP特定电磁波普治疗器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多管架自动平衡离心机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18"/>
                <w:szCs w:val="18"/>
              </w:rPr>
              <w:t>台</w:t>
            </w:r>
          </w:p>
        </w:tc>
      </w:tr>
    </w:tbl>
    <w:p>
      <w:pPr>
        <w:jc w:val="left"/>
        <w:rPr>
          <w:rFonts w:hint="eastAsia" w:ascii="新宋体" w:hAnsi="新宋体" w:eastAsia="新宋体" w:cs="新宋体"/>
          <w:color w:val="auto"/>
          <w:sz w:val="18"/>
          <w:szCs w:val="1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18"/>
          <w:szCs w:val="18"/>
          <w:lang w:val="en-US" w:eastAsia="zh-CN"/>
        </w:rPr>
        <w:t xml:space="preserve">   </w:t>
      </w:r>
    </w:p>
    <w:p>
      <w:pPr>
        <w:jc w:val="left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18"/>
          <w:szCs w:val="18"/>
          <w:lang w:val="en-US" w:eastAsia="zh-CN"/>
        </w:rPr>
        <w:t xml:space="preserve">     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技术参数及实物图片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sz w:val="18"/>
          <w:szCs w:val="18"/>
          <w:lang w:val="en-US" w:eastAsia="zh-CN"/>
        </w:rPr>
        <w:t>（一）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铝合金三联屏风</w:t>
      </w:r>
    </w:p>
    <w:p>
      <w:pPr>
        <w:numPr>
          <w:ilvl w:val="0"/>
          <w:numId w:val="1"/>
        </w:numPr>
        <w:spacing w:line="0" w:lineRule="atLeast"/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规格：</w:t>
      </w:r>
      <w:r>
        <w:rPr>
          <w:rFonts w:hint="eastAsia" w:ascii="宋体" w:hAnsi="宋体" w:eastAsia="宋体" w:cs="宋体"/>
          <w:sz w:val="18"/>
          <w:szCs w:val="18"/>
        </w:rPr>
        <w:t>≧</w:t>
      </w:r>
      <w:r>
        <w:rPr>
          <w:rFonts w:hint="eastAsia" w:ascii="新宋体" w:hAnsi="新宋体" w:eastAsia="新宋体" w:cs="新宋体"/>
          <w:sz w:val="18"/>
          <w:szCs w:val="18"/>
        </w:rPr>
        <w:t>1950mm*400mm*1810mm；</w:t>
      </w:r>
    </w:p>
    <w:p>
      <w:pPr>
        <w:numPr>
          <w:ilvl w:val="0"/>
          <w:numId w:val="1"/>
        </w:numPr>
        <w:spacing w:line="0" w:lineRule="atLeast"/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主架采用优质25*1.2优质不锈钢圆管，经专用设备弯制后组焊而成；</w:t>
      </w:r>
    </w:p>
    <w:p>
      <w:pPr>
        <w:numPr>
          <w:ilvl w:val="0"/>
          <w:numId w:val="1"/>
        </w:numPr>
        <w:spacing w:line="0" w:lineRule="atLeast"/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屏风中间连接立柱与活动脚全部采用优质铝合金型材，强度高外型美观。屏风展开宽度为</w:t>
      </w:r>
      <w:r>
        <w:rPr>
          <w:rFonts w:hint="eastAsia" w:ascii="宋体" w:hAnsi="宋体" w:eastAsia="宋体" w:cs="宋体"/>
          <w:sz w:val="18"/>
          <w:szCs w:val="18"/>
        </w:rPr>
        <w:t>≧</w:t>
      </w:r>
      <w:r>
        <w:rPr>
          <w:rFonts w:hint="eastAsia" w:ascii="新宋体" w:hAnsi="新宋体" w:eastAsia="新宋体" w:cs="新宋体"/>
          <w:sz w:val="18"/>
          <w:szCs w:val="18"/>
        </w:rPr>
        <w:t>1950mm，可折叠方便存放，有效利用空间。屏风布采用兰色优质布料折叠形，不透光，私密性好；</w:t>
      </w:r>
    </w:p>
    <w:p>
      <w:pPr>
        <w:numPr>
          <w:ilvl w:val="0"/>
          <w:numId w:val="1"/>
        </w:numPr>
        <w:spacing w:line="0" w:lineRule="atLeast"/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整体配置6只2寸高级人造橡胶静音脚轮，外罩包ABS防缠绕，坚固耐用，外表美观；其中2只脚轮配置刹车，可在任意状态下使用刹车功能。</w:t>
      </w:r>
    </w:p>
    <w:p>
      <w:pPr>
        <w:spacing w:line="0" w:lineRule="atLeast"/>
        <w:jc w:val="left"/>
        <w:rPr>
          <w:rFonts w:hint="eastAsia" w:ascii="新宋体" w:hAnsi="新宋体" w:eastAsia="新宋体" w:cs="新宋体"/>
          <w:sz w:val="18"/>
          <w:szCs w:val="18"/>
        </w:rPr>
      </w:pPr>
    </w:p>
    <w:p>
      <w:pPr>
        <w:spacing w:line="0" w:lineRule="atLeast"/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drawing>
          <wp:inline distT="0" distB="0" distL="0" distR="0">
            <wp:extent cx="3019425" cy="2286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新宋体" w:hAnsi="新宋体" w:eastAsia="新宋体" w:cs="新宋体"/>
          <w:b/>
          <w:bCs/>
          <w:sz w:val="18"/>
          <w:szCs w:val="18"/>
        </w:rPr>
      </w:pPr>
      <w:r>
        <w:rPr>
          <w:rFonts w:hint="eastAsia" w:ascii="新宋体" w:hAnsi="新宋体" w:eastAsia="新宋体" w:cs="新宋体"/>
          <w:b/>
          <w:sz w:val="18"/>
          <w:szCs w:val="18"/>
          <w:lang w:eastAsia="zh-CN"/>
        </w:rPr>
        <w:t>（二）</w:t>
      </w:r>
      <w:r>
        <w:rPr>
          <w:rFonts w:hint="eastAsia" w:ascii="新宋体" w:hAnsi="新宋体" w:eastAsia="新宋体" w:cs="新宋体"/>
          <w:b/>
          <w:sz w:val="18"/>
          <w:szCs w:val="18"/>
        </w:rPr>
        <w:t>不锈钢理疗床</w:t>
      </w:r>
      <w:r>
        <w:rPr>
          <w:rFonts w:hint="eastAsia" w:ascii="新宋体" w:hAnsi="新宋体" w:eastAsia="新宋体" w:cs="新宋体"/>
          <w:b/>
          <w:sz w:val="18"/>
          <w:szCs w:val="18"/>
          <w:lang w:val="en-US" w:eastAsia="zh-CN"/>
        </w:rPr>
        <w:t>(带孔洞)</w:t>
      </w:r>
    </w:p>
    <w:p>
      <w:pPr>
        <w:numPr>
          <w:ilvl w:val="0"/>
          <w:numId w:val="2"/>
        </w:numPr>
        <w:autoSpaceDN w:val="0"/>
        <w:jc w:val="left"/>
        <w:textAlignment w:val="center"/>
        <w:rPr>
          <w:rFonts w:hint="eastAsia" w:ascii="新宋体" w:hAnsi="新宋体" w:eastAsia="新宋体" w:cs="新宋体"/>
          <w:color w:val="000000"/>
          <w:sz w:val="18"/>
          <w:szCs w:val="18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</w:rPr>
        <w:t>规格：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≧</w:t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t>1900×620×650mm；</w:t>
      </w:r>
    </w:p>
    <w:p>
      <w:pPr>
        <w:numPr>
          <w:ilvl w:val="0"/>
          <w:numId w:val="2"/>
        </w:numPr>
        <w:autoSpaceDN w:val="0"/>
        <w:jc w:val="left"/>
        <w:textAlignment w:val="center"/>
        <w:rPr>
          <w:rFonts w:hint="eastAsia" w:ascii="新宋体" w:hAnsi="新宋体" w:eastAsia="新宋体" w:cs="新宋体"/>
          <w:color w:val="000000"/>
          <w:sz w:val="18"/>
          <w:szCs w:val="18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</w:rPr>
        <w:t>床脚和床边框分别由优质不锈钢圆管和方管组焊，整体框架式设计，管壁厚度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≧</w:t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t>1.2mm；</w:t>
      </w:r>
    </w:p>
    <w:p>
      <w:pPr>
        <w:numPr>
          <w:ilvl w:val="0"/>
          <w:numId w:val="2"/>
        </w:numPr>
        <w:autoSpaceDN w:val="0"/>
        <w:jc w:val="left"/>
        <w:textAlignment w:val="center"/>
        <w:rPr>
          <w:rFonts w:hint="eastAsia" w:ascii="新宋体" w:hAnsi="新宋体" w:eastAsia="新宋体" w:cs="新宋体"/>
          <w:color w:val="000000"/>
          <w:sz w:val="18"/>
          <w:szCs w:val="18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</w:rPr>
        <w:t>床面材料为优质皮革，内衬为高密度海绵及防火板，床面与床架连接采用自攻螺钉连接，床面损坏时可单独更换床面；</w:t>
      </w:r>
    </w:p>
    <w:p>
      <w:pPr>
        <w:numPr>
          <w:ilvl w:val="0"/>
          <w:numId w:val="2"/>
        </w:numPr>
        <w:autoSpaceDN w:val="0"/>
        <w:jc w:val="left"/>
        <w:textAlignment w:val="center"/>
        <w:rPr>
          <w:rFonts w:hint="eastAsia" w:ascii="新宋体" w:hAnsi="新宋体" w:eastAsia="新宋体" w:cs="新宋体"/>
          <w:color w:val="000000"/>
          <w:sz w:val="18"/>
          <w:szCs w:val="18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</w:rPr>
        <w:t>固定式床脚，整体强度牢固，床脚带脚垫保证平稳放置且不损坏地面。</w:t>
      </w:r>
    </w:p>
    <w:p>
      <w:pPr>
        <w:numPr>
          <w:ilvl w:val="0"/>
          <w:numId w:val="0"/>
        </w:numPr>
        <w:autoSpaceDN w:val="0"/>
        <w:ind w:left="360" w:leftChars="0" w:hanging="360" w:firstLineChars="0"/>
        <w:jc w:val="left"/>
        <w:textAlignment w:val="center"/>
        <w:rPr>
          <w:rFonts w:hint="eastAsia" w:ascii="新宋体" w:hAnsi="新宋体" w:eastAsia="新宋体" w:cs="新宋体"/>
          <w:color w:val="000000"/>
          <w:sz w:val="18"/>
          <w:szCs w:val="18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  <w:lang w:val="en-US" w:eastAsia="zh-CN"/>
        </w:rPr>
        <w:t>5、按如图所示开孔洞。</w:t>
      </w:r>
    </w:p>
    <w:p>
      <w:pPr>
        <w:numPr>
          <w:ilvl w:val="0"/>
          <w:numId w:val="0"/>
        </w:numPr>
        <w:autoSpaceDN w:val="0"/>
        <w:ind w:left="360" w:leftChars="0" w:hanging="360" w:firstLineChars="0"/>
        <w:jc w:val="left"/>
        <w:textAlignment w:val="center"/>
        <w:rPr>
          <w:rFonts w:hint="eastAsia" w:ascii="新宋体" w:hAnsi="新宋体" w:eastAsia="新宋体" w:cs="新宋体"/>
          <w:color w:val="000000"/>
          <w:sz w:val="18"/>
          <w:szCs w:val="18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  <w:lang w:val="en-US" w:eastAsia="zh-CN"/>
        </w:rPr>
        <w:drawing>
          <wp:inline distT="0" distB="0" distL="114300" distR="114300">
            <wp:extent cx="3820160" cy="2676525"/>
            <wp:effectExtent l="0" t="0" r="8890" b="9525"/>
            <wp:docPr id="7" name="图片 7" descr="cebfc5f09ce8765edb6f61040b8f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ebfc5f09ce8765edb6f61040b8fd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新宋体" w:hAnsi="新宋体" w:eastAsia="新宋体" w:cs="新宋体"/>
          <w:b/>
          <w:bCs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三</w:t>
      </w: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）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观片灯</w:t>
      </w:r>
    </w:p>
    <w:p>
      <w:pPr>
        <w:numPr>
          <w:ilvl w:val="0"/>
          <w:numId w:val="3"/>
        </w:numPr>
        <w:spacing w:line="400" w:lineRule="atLeas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规格：</w:t>
      </w:r>
      <w:r>
        <w:rPr>
          <w:rFonts w:hint="eastAsia" w:ascii="宋体" w:hAnsi="宋体" w:eastAsia="宋体" w:cs="宋体"/>
          <w:sz w:val="18"/>
          <w:szCs w:val="18"/>
        </w:rPr>
        <w:t>≧</w:t>
      </w:r>
      <w:r>
        <w:rPr>
          <w:rFonts w:hint="eastAsia" w:ascii="新宋体" w:hAnsi="新宋体" w:eastAsia="新宋体" w:cs="新宋体"/>
          <w:sz w:val="18"/>
          <w:szCs w:val="18"/>
        </w:rPr>
        <w:t>875*515*30mm；</w:t>
      </w:r>
    </w:p>
    <w:p>
      <w:pPr>
        <w:numPr>
          <w:ilvl w:val="0"/>
          <w:numId w:val="3"/>
        </w:numPr>
        <w:spacing w:line="400" w:lineRule="atLeas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输入电压及频率：AC100-240V/47～63HZ；输出电压：DC24V/5A；输出功率：100W；</w:t>
      </w:r>
    </w:p>
    <w:p>
      <w:pPr>
        <w:numPr>
          <w:ilvl w:val="0"/>
          <w:numId w:val="3"/>
        </w:numPr>
        <w:spacing w:line="400" w:lineRule="atLeas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光源色温≥10000K；观察屏亮度：0～4000cd/m</w:t>
      </w:r>
      <w:r>
        <w:rPr>
          <w:rFonts w:hint="eastAsia" w:ascii="新宋体" w:hAnsi="新宋体" w:eastAsia="新宋体" w:cs="新宋体"/>
          <w:sz w:val="18"/>
          <w:szCs w:val="18"/>
          <w:vertAlign w:val="superscript"/>
        </w:rPr>
        <w:t>2</w:t>
      </w:r>
      <w:r>
        <w:rPr>
          <w:rFonts w:hint="eastAsia" w:ascii="新宋体" w:hAnsi="新宋体" w:eastAsia="新宋体" w:cs="新宋体"/>
          <w:sz w:val="18"/>
          <w:szCs w:val="18"/>
        </w:rPr>
        <w:t>；观察屏亮度均匀性：＞0.7；观察装置亮度的稳定性：＜2%；观察屏散射系数：＞0.9；</w:t>
      </w:r>
    </w:p>
    <w:p>
      <w:pPr>
        <w:numPr>
          <w:ilvl w:val="0"/>
          <w:numId w:val="3"/>
        </w:numPr>
        <w:spacing w:line="400" w:lineRule="atLeas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功能：供医务人员观察X光片用；阅片区域</w:t>
      </w:r>
      <w:r>
        <w:rPr>
          <w:rFonts w:hint="eastAsia" w:ascii="宋体" w:hAnsi="宋体" w:eastAsia="宋体" w:cs="宋体"/>
          <w:sz w:val="18"/>
          <w:szCs w:val="18"/>
        </w:rPr>
        <w:t>≧</w:t>
      </w:r>
      <w:r>
        <w:rPr>
          <w:rFonts w:hint="eastAsia" w:ascii="新宋体" w:hAnsi="新宋体" w:eastAsia="新宋体" w:cs="新宋体"/>
          <w:sz w:val="18"/>
          <w:szCs w:val="18"/>
        </w:rPr>
        <w:t>745×420mm；</w:t>
      </w:r>
    </w:p>
    <w:p>
      <w:pPr>
        <w:numPr>
          <w:ilvl w:val="0"/>
          <w:numId w:val="3"/>
        </w:numPr>
        <w:spacing w:line="400" w:lineRule="atLeas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安装方法：挂壁式或支架式。</w:t>
      </w:r>
    </w:p>
    <w:p>
      <w:pPr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drawing>
          <wp:inline distT="0" distB="0" distL="0" distR="0">
            <wp:extent cx="4486275" cy="2352040"/>
            <wp:effectExtent l="0" t="0" r="9525" b="1016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35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新宋体" w:hAnsi="新宋体" w:eastAsia="新宋体" w:cs="新宋体"/>
          <w:sz w:val="18"/>
          <w:szCs w:val="18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四</w:t>
      </w: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）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不锈钢器械台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1. 规格：</w:t>
      </w:r>
      <w:r>
        <w:rPr>
          <w:rFonts w:hint="eastAsia" w:ascii="宋体" w:hAnsi="宋体" w:eastAsia="宋体" w:cs="宋体"/>
          <w:sz w:val="18"/>
          <w:szCs w:val="18"/>
        </w:rPr>
        <w:t>≧</w:t>
      </w:r>
      <w:r>
        <w:rPr>
          <w:rFonts w:hint="eastAsia" w:ascii="新宋体" w:hAnsi="新宋体" w:eastAsia="新宋体" w:cs="新宋体"/>
          <w:sz w:val="18"/>
          <w:szCs w:val="18"/>
        </w:rPr>
        <w:t>740mm*450mm*830mm;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2. 推车上下台面采用厚度为</w:t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t>δ</w:t>
      </w:r>
      <w:r>
        <w:rPr>
          <w:rFonts w:hint="eastAsia" w:ascii="新宋体" w:hAnsi="新宋体" w:eastAsia="新宋体" w:cs="新宋体"/>
          <w:sz w:val="18"/>
          <w:szCs w:val="18"/>
        </w:rPr>
        <w:t>1.0mm优质304不锈钢冷轧板折弯后组焊而成。表面经抗指纹磨砂处理；四周的支撑立柱采用Φ25*1.2优质不锈钢圆管制作，外型美观；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3. 上、下台面三方（左右及后方）带围栏，围栏采用不锈钢圆条精制而成，并配有塑钢立柱，可满足使用要求，且外型美观；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4. 配4只3寸高级人造橡胶静音脚轮，外罩包ABS防缠绕，坚固耐用，外表美观；其中2只脚轮配置刹车，可在任意状态下使用刹车功能。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drawing>
          <wp:inline distT="0" distB="0" distL="0" distR="0">
            <wp:extent cx="3057525" cy="2342515"/>
            <wp:effectExtent l="0" t="0" r="952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3425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新宋体" w:hAnsi="新宋体" w:eastAsia="新宋体" w:cs="新宋体"/>
          <w:b/>
          <w:bCs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color w:val="000000"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color w:val="000000"/>
          <w:sz w:val="18"/>
          <w:szCs w:val="18"/>
        </w:rPr>
        <w:t>五</w:t>
      </w:r>
      <w:r>
        <w:rPr>
          <w:rFonts w:hint="eastAsia" w:ascii="新宋体" w:hAnsi="新宋体" w:eastAsia="新宋体" w:cs="新宋体"/>
          <w:b/>
          <w:bCs/>
          <w:color w:val="000000"/>
          <w:sz w:val="18"/>
          <w:szCs w:val="18"/>
          <w:lang w:eastAsia="zh-CN"/>
        </w:rPr>
        <w:t>）</w:t>
      </w:r>
      <w:r>
        <w:rPr>
          <w:rFonts w:hint="eastAsia" w:ascii="新宋体" w:hAnsi="新宋体" w:eastAsia="新宋体" w:cs="新宋体"/>
          <w:b/>
          <w:bCs/>
          <w:color w:val="000000"/>
          <w:sz w:val="18"/>
          <w:szCs w:val="18"/>
        </w:rPr>
        <w:t>ABS理疗床头柜</w:t>
      </w:r>
    </w:p>
    <w:p>
      <w:pPr>
        <w:autoSpaceDN w:val="0"/>
        <w:jc w:val="left"/>
        <w:textAlignment w:val="center"/>
        <w:rPr>
          <w:rFonts w:hint="eastAsia" w:ascii="新宋体" w:hAnsi="新宋体" w:eastAsia="新宋体" w:cs="新宋体"/>
          <w:color w:val="000000"/>
          <w:sz w:val="18"/>
          <w:szCs w:val="18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</w:rPr>
        <w:t>1. 规格：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≧</w:t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t>480×470×750mm；</w:t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br w:type="textWrapping"/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t>2. 采用ABS高级工程塑料注塑成型，表面易清洗、擦拭，整体美观大方；</w:t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br w:type="textWrapping"/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t>3. 配餐桌、抽屉、单拉门，柜内带隔板，可放置水瓶；</w:t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br w:type="textWrapping"/>
      </w:r>
      <w:r>
        <w:rPr>
          <w:rFonts w:hint="eastAsia" w:ascii="新宋体" w:hAnsi="新宋体" w:eastAsia="新宋体" w:cs="新宋体"/>
          <w:color w:val="000000"/>
          <w:sz w:val="18"/>
          <w:szCs w:val="18"/>
        </w:rPr>
        <w:t>4. 两侧配不锈钢伸缩式毛巾架、污物袋挂勾，实用方便。</w:t>
      </w:r>
    </w:p>
    <w:p>
      <w:pPr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</w:rPr>
        <w:drawing>
          <wp:inline distT="0" distB="0" distL="0" distR="0">
            <wp:extent cx="1733550" cy="2057400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新宋体" w:hAnsi="新宋体" w:eastAsia="新宋体" w:cs="新宋体"/>
          <w:sz w:val="18"/>
          <w:szCs w:val="18"/>
        </w:rPr>
      </w:pPr>
    </w:p>
    <w:p>
      <w:pPr>
        <w:rPr>
          <w:rFonts w:hint="eastAsia" w:ascii="新宋体" w:hAnsi="新宋体" w:eastAsia="新宋体" w:cs="新宋体"/>
          <w:sz w:val="18"/>
          <w:szCs w:val="18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六</w:t>
      </w: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）理疗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医师椅：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1.脚轮1.5寸（直径5CM）静音耐磨防缠绕。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2.铝合金五星脚具有超强牢固度美观大方。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 xml:space="preserve">3.气弹簧通过SGS检测,保证10万次升降寿命，调节高度45-56CM  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4.坐垫开关控制气弹簧升降，牙盘是装靠背的，牙盘里面装轴承，控制靠背稳定性，轴承铁板都是加厚的，起到防爆功能。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 xml:space="preserve">5.凳面是超钎皮革缝制工艺，弹性好，不塌，手感好等优点，凳面直径是38CM   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 xml:space="preserve">6.凳面后壳用ABS吸塑壳做装饰，易清洁   </w:t>
      </w:r>
    </w:p>
    <w:p>
      <w:pPr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7.靠背自结皮发泡，里面铁板做内衬，靠在上面比较安全，并且靠背可以360度调节。</w:t>
      </w:r>
    </w:p>
    <w:p>
      <w:pPr>
        <w:tabs>
          <w:tab w:val="left" w:pos="1968"/>
        </w:tabs>
        <w:jc w:val="left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ab/>
      </w:r>
      <w:r>
        <w:rPr>
          <w:rFonts w:hint="eastAsia" w:ascii="新宋体" w:hAnsi="新宋体" w:eastAsia="新宋体" w:cs="新宋体"/>
          <w:sz w:val="18"/>
          <w:szCs w:val="18"/>
        </w:rPr>
        <w:drawing>
          <wp:inline distT="0" distB="0" distL="0" distR="0">
            <wp:extent cx="3601720" cy="3581400"/>
            <wp:effectExtent l="0" t="0" r="17780" b="0"/>
            <wp:docPr id="3" name="图片 3" descr="2232c392a09bb9475c2cbc3e9907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32c392a09bb9475c2cbc3e9907d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500" w:lineRule="exact"/>
        <w:ind w:right="-2" w:firstLine="181" w:firstLineChars="100"/>
        <w:jc w:val="center"/>
        <w:outlineLvl w:val="0"/>
        <w:rPr>
          <w:rFonts w:hint="eastAsia" w:ascii="新宋体" w:hAnsi="新宋体" w:eastAsia="新宋体" w:cs="新宋体"/>
          <w:b/>
          <w:sz w:val="18"/>
          <w:szCs w:val="18"/>
        </w:rPr>
      </w:pPr>
      <w:r>
        <w:rPr>
          <w:rFonts w:hint="eastAsia" w:ascii="新宋体" w:hAnsi="新宋体" w:eastAsia="新宋体" w:cs="新宋体"/>
          <w:b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sz w:val="18"/>
          <w:szCs w:val="18"/>
        </w:rPr>
        <w:t>七</w:t>
      </w:r>
      <w:r>
        <w:rPr>
          <w:rFonts w:hint="eastAsia" w:ascii="新宋体" w:hAnsi="新宋体" w:eastAsia="新宋体" w:cs="新宋体"/>
          <w:b/>
          <w:sz w:val="18"/>
          <w:szCs w:val="18"/>
          <w:lang w:eastAsia="zh-CN"/>
        </w:rPr>
        <w:t>）</w:t>
      </w:r>
      <w:r>
        <w:rPr>
          <w:rFonts w:hint="eastAsia" w:ascii="新宋体" w:hAnsi="新宋体" w:eastAsia="新宋体" w:cs="新宋体"/>
          <w:b/>
          <w:sz w:val="18"/>
          <w:szCs w:val="18"/>
        </w:rPr>
        <w:t>电针仪</w:t>
      </w:r>
    </w:p>
    <w:p>
      <w:pPr>
        <w:spacing w:line="360" w:lineRule="auto"/>
        <w:ind w:firstLine="360" w:firstLineChars="200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本机适用于肩周炎、腰腿痛、神经痛的辅助治疗。电路设有短路自动保护装置；定时治疗完毕声、光提示并自动停止输出；每路输出独立调节，输出强、弱由灯光显示。</w:t>
      </w:r>
    </w:p>
    <w:p>
      <w:pPr>
        <w:spacing w:line="360" w:lineRule="auto"/>
        <w:rPr>
          <w:rFonts w:hint="eastAsia" w:ascii="新宋体" w:hAnsi="新宋体" w:eastAsia="新宋体" w:cs="新宋体"/>
          <w:b/>
          <w:sz w:val="18"/>
          <w:szCs w:val="18"/>
        </w:rPr>
      </w:pPr>
      <w:r>
        <w:rPr>
          <w:rFonts w:hint="eastAsia" w:ascii="新宋体" w:hAnsi="新宋体" w:eastAsia="新宋体" w:cs="新宋体"/>
          <w:b/>
          <w:sz w:val="18"/>
          <w:szCs w:val="18"/>
        </w:rPr>
        <w:t>主要技术指标：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输出波形：非对称脉冲波。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脉冲宽度：0.5ms，允许偏差</w:t>
      </w:r>
      <w:r>
        <w:rPr>
          <w:rFonts w:hint="eastAsia" w:ascii="新宋体" w:hAnsi="新宋体" w:eastAsia="新宋体" w:cs="新宋体"/>
          <w:kern w:val="0"/>
          <w:sz w:val="18"/>
          <w:szCs w:val="18"/>
          <w:u w:val="single"/>
        </w:rPr>
        <w:t>+</w:t>
      </w:r>
      <w:r>
        <w:rPr>
          <w:rFonts w:hint="eastAsia" w:ascii="新宋体" w:hAnsi="新宋体" w:eastAsia="新宋体" w:cs="新宋体"/>
          <w:kern w:val="0"/>
          <w:sz w:val="18"/>
          <w:szCs w:val="18"/>
        </w:rPr>
        <w:t>30%。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spacing w:val="60"/>
          <w:kern w:val="0"/>
          <w:sz w:val="18"/>
          <w:szCs w:val="18"/>
        </w:rPr>
        <w:t>连续波</w:t>
      </w:r>
      <w:r>
        <w:rPr>
          <w:rFonts w:hint="eastAsia" w:ascii="新宋体" w:hAnsi="新宋体" w:eastAsia="新宋体" w:cs="新宋体"/>
          <w:kern w:val="0"/>
          <w:sz w:val="18"/>
          <w:szCs w:val="18"/>
        </w:rPr>
        <w:t>：0.8～20Hz，分8档。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断续周期：7s。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spacing w:val="200"/>
          <w:kern w:val="0"/>
          <w:sz w:val="18"/>
          <w:szCs w:val="18"/>
          <w:fitText w:val="960" w:id="0"/>
        </w:rPr>
        <w:t>疏</w:t>
      </w:r>
      <w:r>
        <w:rPr>
          <w:rFonts w:hint="eastAsia" w:ascii="新宋体" w:hAnsi="新宋体" w:eastAsia="新宋体" w:cs="新宋体"/>
          <w:kern w:val="0"/>
          <w:sz w:val="18"/>
          <w:szCs w:val="18"/>
          <w:fitText w:val="960" w:id="0"/>
        </w:rPr>
        <w:t>波</w:t>
      </w:r>
      <w:r>
        <w:rPr>
          <w:rFonts w:hint="eastAsia" w:ascii="新宋体" w:hAnsi="新宋体" w:eastAsia="新宋体" w:cs="新宋体"/>
          <w:kern w:val="0"/>
          <w:sz w:val="18"/>
          <w:szCs w:val="18"/>
        </w:rPr>
        <w:t>：4Hz。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spacing w:val="200"/>
          <w:kern w:val="0"/>
          <w:sz w:val="18"/>
          <w:szCs w:val="18"/>
          <w:fitText w:val="960" w:id="1"/>
        </w:rPr>
        <w:t>密</w:t>
      </w:r>
      <w:r>
        <w:rPr>
          <w:rFonts w:hint="eastAsia" w:ascii="新宋体" w:hAnsi="新宋体" w:eastAsia="新宋体" w:cs="新宋体"/>
          <w:kern w:val="0"/>
          <w:sz w:val="18"/>
          <w:szCs w:val="18"/>
          <w:fitText w:val="960" w:id="1"/>
        </w:rPr>
        <w:t>波</w:t>
      </w:r>
      <w:r>
        <w:rPr>
          <w:rFonts w:hint="eastAsia" w:ascii="新宋体" w:hAnsi="新宋体" w:eastAsia="新宋体" w:cs="新宋体"/>
          <w:kern w:val="0"/>
          <w:sz w:val="18"/>
          <w:szCs w:val="18"/>
        </w:rPr>
        <w:t>：20Hz。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疏密周期：7s。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输出路数：输出2路或加强1路。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输出电压：皮肤电极（负载500Ω）0～28V，增强为0～35V。</w:t>
      </w:r>
    </w:p>
    <w:p>
      <w:pPr>
        <w:tabs>
          <w:tab w:val="left" w:pos="1620"/>
        </w:tabs>
        <w:spacing w:line="360" w:lineRule="auto"/>
        <w:ind w:firstLine="450" w:firstLineChars="250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毫针电极（负载250Ω）0～17V，增强为0～19V。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治疗时间：15、30min二档。</w:t>
      </w:r>
    </w:p>
    <w:p>
      <w:pPr>
        <w:numPr>
          <w:ilvl w:val="0"/>
          <w:numId w:val="4"/>
        </w:numPr>
        <w:tabs>
          <w:tab w:val="left" w:pos="360"/>
          <w:tab w:val="left" w:pos="1260"/>
        </w:tabs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spacing w:val="200"/>
          <w:kern w:val="0"/>
          <w:sz w:val="18"/>
          <w:szCs w:val="18"/>
          <w:fitText w:val="960" w:id="2"/>
        </w:rPr>
        <w:t>电</w:t>
      </w:r>
      <w:r>
        <w:rPr>
          <w:rFonts w:hint="eastAsia" w:ascii="新宋体" w:hAnsi="新宋体" w:eastAsia="新宋体" w:cs="新宋体"/>
          <w:kern w:val="0"/>
          <w:sz w:val="18"/>
          <w:szCs w:val="18"/>
          <w:fitText w:val="960" w:id="2"/>
        </w:rPr>
        <w:t>源</w:t>
      </w:r>
      <w:r>
        <w:rPr>
          <w:rFonts w:hint="eastAsia" w:ascii="新宋体" w:hAnsi="新宋体" w:eastAsia="新宋体" w:cs="新宋体"/>
          <w:kern w:val="0"/>
          <w:sz w:val="18"/>
          <w:szCs w:val="18"/>
        </w:rPr>
        <w:t>：～220V，50Hz；输入功率：≤8V或</w:t>
      </w:r>
      <w:r>
        <w:rPr>
          <w:rFonts w:hint="eastAsia" w:ascii="新宋体" w:hAnsi="新宋体" w:eastAsia="新宋体" w:cs="新宋体"/>
          <w:kern w:val="0"/>
          <w:sz w:val="18"/>
          <w:szCs w:val="18"/>
        </w:rPr>
        <w:drawing>
          <wp:inline distT="0" distB="0" distL="0" distR="0">
            <wp:extent cx="180975" cy="66675"/>
            <wp:effectExtent l="0" t="0" r="9525" b="9525"/>
            <wp:docPr id="15" name="图片 1" descr="6V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6V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新宋体" w:hAnsi="新宋体" w:eastAsia="新宋体" w:cs="新宋体"/>
          <w:kern w:val="0"/>
          <w:sz w:val="18"/>
          <w:szCs w:val="18"/>
        </w:rPr>
        <w:t xml:space="preserve"> 6V时为3VA。</w:t>
      </w:r>
    </w:p>
    <w:p>
      <w:pPr>
        <w:tabs>
          <w:tab w:val="left" w:pos="1260"/>
        </w:tabs>
        <w:spacing w:line="360" w:lineRule="auto"/>
        <w:ind w:firstLine="180" w:firstLineChars="100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12. 工作制： 连续工作时间4h。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使用环境：环境温度为5℃～40℃，相对湿度≤80%。</w:t>
      </w:r>
    </w:p>
    <w:p>
      <w:pPr>
        <w:numPr>
          <w:ilvl w:val="0"/>
          <w:numId w:val="4"/>
        </w:numPr>
        <w:spacing w:line="360" w:lineRule="auto"/>
        <w:rPr>
          <w:rFonts w:hint="eastAsia" w:ascii="新宋体" w:hAnsi="新宋体" w:eastAsia="新宋体" w:cs="新宋体"/>
          <w:kern w:val="0"/>
          <w:sz w:val="18"/>
          <w:szCs w:val="18"/>
        </w:rPr>
      </w:pPr>
      <w:r>
        <w:rPr>
          <w:rFonts w:hint="eastAsia" w:ascii="新宋体" w:hAnsi="新宋体" w:eastAsia="新宋体" w:cs="新宋体"/>
          <w:kern w:val="0"/>
          <w:sz w:val="18"/>
          <w:szCs w:val="18"/>
        </w:rPr>
        <w:t>外形尺寸：183mm×155mm×65mm。  14. 重量：1kg。</w:t>
      </w:r>
      <w:r>
        <w:rPr>
          <w:rFonts w:hint="eastAsia" w:ascii="新宋体" w:hAnsi="新宋体" w:eastAsia="新宋体" w:cs="新宋体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2750185</wp:posOffset>
            </wp:positionH>
            <wp:positionV relativeFrom="paragraph">
              <wp:posOffset>-4362450</wp:posOffset>
            </wp:positionV>
            <wp:extent cx="2544445" cy="1853565"/>
            <wp:effectExtent l="0" t="0" r="8255" b="13335"/>
            <wp:wrapSquare wrapText="bothSides"/>
            <wp:docPr id="9" name="图片 3" descr="DS0_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DS0_33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704"/>
        </w:tabs>
        <w:jc w:val="center"/>
        <w:rPr>
          <w:rFonts w:hint="eastAsia" w:ascii="新宋体" w:hAnsi="新宋体" w:eastAsia="新宋体" w:cs="新宋体"/>
          <w:b/>
          <w:sz w:val="18"/>
          <w:szCs w:val="18"/>
        </w:rPr>
      </w:pPr>
      <w:r>
        <w:rPr>
          <w:rFonts w:hint="eastAsia" w:ascii="新宋体" w:hAnsi="新宋体" w:eastAsia="新宋体" w:cs="新宋体"/>
          <w:b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sz w:val="18"/>
          <w:szCs w:val="18"/>
        </w:rPr>
        <w:t>八</w:t>
      </w:r>
      <w:r>
        <w:rPr>
          <w:rFonts w:hint="eastAsia" w:ascii="新宋体" w:hAnsi="新宋体" w:eastAsia="新宋体" w:cs="新宋体"/>
          <w:b/>
          <w:sz w:val="18"/>
          <w:szCs w:val="18"/>
          <w:lang w:eastAsia="zh-CN"/>
        </w:rPr>
        <w:t>）</w:t>
      </w:r>
      <w:r>
        <w:rPr>
          <w:rFonts w:hint="eastAsia" w:ascii="新宋体" w:hAnsi="新宋体" w:eastAsia="新宋体" w:cs="新宋体"/>
          <w:b/>
          <w:sz w:val="18"/>
          <w:szCs w:val="18"/>
        </w:rPr>
        <w:t>经穴治疗仪</w:t>
      </w:r>
    </w:p>
    <w:p>
      <w:pPr>
        <w:tabs>
          <w:tab w:val="left" w:pos="704"/>
        </w:tabs>
        <w:ind w:firstLine="180" w:firstLineChars="10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18"/>
          <w:szCs w:val="18"/>
        </w:rPr>
        <w:t>1、电源电压：AC220V±10﹪ ， 50Hz±1Hz；</w:t>
      </w:r>
    </w:p>
    <w:p>
      <w:pPr>
        <w:ind w:left="284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2、输入功率：≤8VA；</w:t>
      </w:r>
    </w:p>
    <w:p>
      <w:pPr>
        <w:ind w:left="284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3、输出脉冲波形：双向非对称脉冲波；</w:t>
      </w:r>
    </w:p>
    <w:p>
      <w:pPr>
        <w:ind w:left="284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4、输出模式：连续、疏密、断续；</w:t>
      </w:r>
    </w:p>
    <w:p>
      <w:pPr>
        <w:ind w:left="284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5、波形频率：0.2-100HZ可调；</w:t>
      </w:r>
    </w:p>
    <w:p>
      <w:pPr>
        <w:ind w:left="284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6、输出脉冲宽度:0.5ms （±30%）；</w:t>
      </w:r>
    </w:p>
    <w:p>
      <w:pPr>
        <w:ind w:left="284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7、通过发光二极管显示输出</w:t>
      </w:r>
      <w:bookmarkStart w:id="0" w:name="_Toc56954181"/>
      <w:bookmarkStart w:id="1" w:name="_Toc57529705"/>
      <w:bookmarkStart w:id="2" w:name="_Toc57452834"/>
      <w:bookmarkStart w:id="3" w:name="_Toc57440362"/>
      <w:bookmarkStart w:id="4" w:name="_Toc56954106"/>
      <w:bookmarkStart w:id="5" w:name="_Toc57452637"/>
      <w:bookmarkStart w:id="6" w:name="_Toc56953987"/>
      <w:bookmarkStart w:id="7" w:name="_Toc57093158"/>
      <w:bookmarkStart w:id="8" w:name="_Toc57449334"/>
      <w:bookmarkStart w:id="9" w:name="_Toc57440191"/>
      <w:r>
        <w:rPr>
          <w:rFonts w:hint="eastAsia" w:ascii="新宋体" w:hAnsi="新宋体" w:eastAsia="新宋体" w:cs="新宋体"/>
          <w:sz w:val="18"/>
          <w:szCs w:val="18"/>
        </w:rPr>
        <w:t>；</w:t>
      </w:r>
    </w:p>
    <w:p>
      <w:pPr>
        <w:ind w:left="284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8、输出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新宋体" w:hAnsi="新宋体" w:eastAsia="新宋体" w:cs="新宋体"/>
          <w:sz w:val="18"/>
          <w:szCs w:val="18"/>
        </w:rPr>
        <w:t>：5路输出，分别控制输出强度；</w:t>
      </w:r>
    </w:p>
    <w:p>
      <w:pPr>
        <w:ind w:left="284"/>
        <w:rPr>
          <w:rFonts w:hint="eastAsia" w:ascii="新宋体" w:hAnsi="新宋体" w:eastAsia="新宋体" w:cs="新宋体"/>
          <w:color w:val="000000"/>
          <w:sz w:val="18"/>
          <w:szCs w:val="18"/>
        </w:rPr>
      </w:pPr>
      <w:r>
        <w:rPr>
          <w:rFonts w:hint="eastAsia" w:ascii="新宋体" w:hAnsi="新宋体" w:eastAsia="新宋体" w:cs="新宋体"/>
          <w:color w:val="000000"/>
          <w:sz w:val="18"/>
          <w:szCs w:val="18"/>
        </w:rPr>
        <w:t>9、输出电压：大于30V（5路500Ω负载）；</w:t>
      </w:r>
      <w:r>
        <w:rPr>
          <w:rFonts w:hint="eastAsia" w:ascii="新宋体" w:hAnsi="新宋体" w:eastAsia="新宋体" w:cs="新宋体"/>
          <w:sz w:val="18"/>
          <w:szCs w:val="18"/>
        </w:rPr>
        <w:t xml:space="preserve"> </w:t>
      </w:r>
    </w:p>
    <w:p>
      <w:pPr>
        <w:ind w:left="284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10、配有毫针夹和导电橡胶粘胶电极片。</w:t>
      </w:r>
    </w:p>
    <w:p>
      <w:pPr>
        <w:pStyle w:val="13"/>
        <w:ind w:left="0" w:leftChars="0" w:firstLine="0" w:firstLineChars="0"/>
        <w:jc w:val="center"/>
        <w:rPr>
          <w:rFonts w:hint="eastAsia" w:ascii="新宋体" w:hAnsi="新宋体" w:eastAsia="新宋体" w:cs="新宋体"/>
          <w:sz w:val="18"/>
          <w:szCs w:val="18"/>
        </w:rPr>
      </w:pPr>
    </w:p>
    <w:p>
      <w:pPr>
        <w:pStyle w:val="13"/>
        <w:ind w:left="360" w:firstLine="0" w:firstLineChars="0"/>
        <w:jc w:val="center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九</w:t>
      </w: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）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电脑中频治疗仪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1.【工作电压】:200v土22V，50Hz土1Hz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2.【输出功率】：&lt;55W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3.【熔断器】：1.5A、20（两个）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4.【输入功率】：&lt;55VA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5.【输出通道】：双通道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6.【安全分类】：1类BF型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7.【中频载波频率】：2KHz-5KHz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8.【产品包装】：420*120*320mm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9.【低频调制频率】：1/6Hz-150Hz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10.【调制幅度】：100%、75%、50%、25%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11.【调制方式】：连续、断续、间歇、变频调制&gt;文档矫正</w:t>
      </w:r>
    </w:p>
    <w:p>
      <w:pPr>
        <w:ind w:firstLine="237" w:firstLineChars="131"/>
        <w:jc w:val="center"/>
        <w:rPr>
          <w:rFonts w:hint="eastAsia" w:ascii="新宋体" w:hAnsi="新宋体" w:eastAsia="新宋体" w:cs="新宋体"/>
          <w:b/>
          <w:bCs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十</w:t>
      </w:r>
      <w:r>
        <w:rPr>
          <w:rFonts w:hint="eastAsia" w:ascii="新宋体" w:hAnsi="新宋体" w:eastAsia="新宋体" w:cs="新宋体"/>
          <w:b/>
          <w:bCs/>
          <w:sz w:val="18"/>
          <w:szCs w:val="18"/>
          <w:lang w:eastAsia="zh-CN"/>
        </w:rPr>
        <w:t>）</w:t>
      </w:r>
      <w:r>
        <w:rPr>
          <w:rFonts w:hint="eastAsia" w:ascii="新宋体" w:hAnsi="新宋体" w:eastAsia="新宋体" w:cs="新宋体"/>
          <w:b/>
          <w:bCs/>
          <w:sz w:val="18"/>
          <w:szCs w:val="18"/>
        </w:rPr>
        <w:t>TDP特定电磁波普治疗器</w:t>
      </w:r>
    </w:p>
    <w:p>
      <w:pPr>
        <w:ind w:firstLine="235" w:firstLineChars="131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1.产品式样：立式单大头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2.储存条件：-40℃～55℃ ，相对湿度：≤90%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3.电源电压：AC220V ，50Hz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4.功率：230W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5.电磁波谱范围：2-25um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6.计时方式：机械定时（0-60 分钟或长通）；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7.治疗板直径：166mm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8.支臂提升范围：30-1200mm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9.支臂伸缩范围：20-800mm</w:t>
      </w:r>
    </w:p>
    <w:p>
      <w:pPr>
        <w:ind w:firstLine="270" w:firstLineChars="15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10.治疗头仰角：60-270°</w:t>
      </w:r>
    </w:p>
    <w:p>
      <w:pPr>
        <w:pStyle w:val="13"/>
        <w:ind w:left="360" w:firstLine="0" w:firstLineChars="0"/>
        <w:rPr>
          <w:rFonts w:hint="eastAsia"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11.治疗头方位角：0-360°</w:t>
      </w:r>
    </w:p>
    <w:p>
      <w:pPr>
        <w:pStyle w:val="13"/>
        <w:ind w:left="0" w:leftChars="0" w:firstLine="0" w:firstLineChars="0"/>
        <w:rPr>
          <w:rFonts w:hint="eastAsia" w:ascii="新宋体" w:hAnsi="新宋体" w:eastAsia="新宋体" w:cs="新宋体"/>
          <w:sz w:val="18"/>
          <w:szCs w:val="18"/>
        </w:rPr>
      </w:pPr>
    </w:p>
    <w:p>
      <w:pPr>
        <w:spacing w:line="400" w:lineRule="exact"/>
        <w:jc w:val="center"/>
        <w:rPr>
          <w:rFonts w:hint="eastAsia" w:ascii="新宋体" w:hAnsi="新宋体" w:eastAsia="新宋体" w:cs="新宋体"/>
          <w:b/>
          <w:bCs/>
          <w:color w:val="333333"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color w:val="333333"/>
          <w:sz w:val="18"/>
          <w:szCs w:val="1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color w:val="333333"/>
          <w:sz w:val="18"/>
          <w:szCs w:val="18"/>
        </w:rPr>
        <w:t>十一</w:t>
      </w:r>
      <w:r>
        <w:rPr>
          <w:rFonts w:hint="eastAsia" w:ascii="新宋体" w:hAnsi="新宋体" w:eastAsia="新宋体" w:cs="新宋体"/>
          <w:b/>
          <w:bCs/>
          <w:color w:val="333333"/>
          <w:sz w:val="18"/>
          <w:szCs w:val="18"/>
          <w:lang w:eastAsia="zh-CN"/>
        </w:rPr>
        <w:t>）</w:t>
      </w:r>
      <w:r>
        <w:rPr>
          <w:rFonts w:hint="eastAsia" w:ascii="新宋体" w:hAnsi="新宋体" w:eastAsia="新宋体" w:cs="新宋体"/>
          <w:b/>
          <w:bCs/>
          <w:color w:val="333333"/>
          <w:sz w:val="18"/>
          <w:szCs w:val="18"/>
        </w:rPr>
        <w:t>多管架自动平衡离心机</w:t>
      </w:r>
    </w:p>
    <w:p>
      <w:p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  <w:u w:val="dotted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  <w:u w:val="dotted"/>
          <w:lang w:val="en-US" w:eastAsia="zh-CN"/>
        </w:rPr>
        <w:t>1.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  <w:u w:val="dotted"/>
        </w:rPr>
        <w:t>技术性能</w:t>
      </w:r>
    </w:p>
    <w:p>
      <w:pPr>
        <w:spacing w:line="400" w:lineRule="exact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  <w:t>·微机控制，直流无刷电机驱动，运行稳定、噪声低、转速精度高。</w:t>
      </w:r>
    </w:p>
    <w:p>
      <w:pPr>
        <w:spacing w:line="400" w:lineRule="exact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  <w:t>·触摸面板，可编程操作，主机运行参数可根据需求设置自动存储,。</w:t>
      </w:r>
    </w:p>
    <w:p>
      <w:pPr>
        <w:spacing w:line="400" w:lineRule="exact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  <w:t>·液晶屏显示，人性化界面，操作简单便捷。</w:t>
      </w:r>
    </w:p>
    <w:p>
      <w:pPr>
        <w:spacing w:line="400" w:lineRule="exact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  <w:t>·实时RPM/RCF之间读数换算和设定，方便快捷。</w:t>
      </w:r>
    </w:p>
    <w:p>
      <w:pPr>
        <w:spacing w:line="400" w:lineRule="exact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  <w:t>·配备电子门锁，设有门盖保护、超速等多种保护功能，故障自动报警功能，安全可靠。</w:t>
      </w:r>
    </w:p>
    <w:p>
      <w:pPr>
        <w:spacing w:line="400" w:lineRule="exact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</w:rPr>
        <w:t>·采用食用级硅橡胶整体式密封圈，符合GMP认证。离心机获得美国FDA认证。</w:t>
      </w:r>
    </w:p>
    <w:p>
      <w:p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  <w:u w:val="dotted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  <w:u w:val="dotted"/>
          <w:lang w:val="en-US" w:eastAsia="zh-CN"/>
        </w:rPr>
        <w:t>2.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  <w:u w:val="dotted"/>
        </w:rPr>
        <w:t>技术参数</w:t>
      </w:r>
    </w:p>
    <w:tbl>
      <w:tblPr>
        <w:tblStyle w:val="3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7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7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最高转速</w:t>
            </w:r>
          </w:p>
        </w:tc>
        <w:tc>
          <w:tcPr>
            <w:tcW w:w="70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≧</w:t>
            </w: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5000r/min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7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最大相对离心力</w:t>
            </w:r>
          </w:p>
        </w:tc>
        <w:tc>
          <w:tcPr>
            <w:tcW w:w="70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≧</w:t>
            </w: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4390×g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7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最大容量</w:t>
            </w:r>
          </w:p>
        </w:tc>
        <w:tc>
          <w:tcPr>
            <w:tcW w:w="70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≧</w:t>
            </w: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15ml×32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7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转速精度</w:t>
            </w:r>
          </w:p>
        </w:tc>
        <w:tc>
          <w:tcPr>
            <w:tcW w:w="70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±30r/min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7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时间设置范围</w:t>
            </w:r>
          </w:p>
        </w:tc>
        <w:tc>
          <w:tcPr>
            <w:tcW w:w="70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1s～99min59s/1min～99min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7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整机噪音</w:t>
            </w:r>
          </w:p>
        </w:tc>
        <w:tc>
          <w:tcPr>
            <w:tcW w:w="70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＜65dB(A)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7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电源</w:t>
            </w:r>
          </w:p>
        </w:tc>
        <w:tc>
          <w:tcPr>
            <w:tcW w:w="70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AC220V 50Hz 10A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7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整机功率</w:t>
            </w:r>
          </w:p>
        </w:tc>
        <w:tc>
          <w:tcPr>
            <w:tcW w:w="70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≦</w:t>
            </w:r>
            <w:r>
              <w:rPr>
                <w:rFonts w:hint="eastAsia" w:ascii="新宋体" w:hAnsi="新宋体" w:eastAsia="新宋体" w:cs="新宋体"/>
                <w:color w:val="333333"/>
                <w:kern w:val="0"/>
                <w:sz w:val="18"/>
                <w:szCs w:val="18"/>
              </w:rPr>
              <w:t>450W</w:t>
            </w:r>
          </w:p>
        </w:tc>
      </w:tr>
    </w:tbl>
    <w:p>
      <w:pPr>
        <w:spacing w:line="440" w:lineRule="exact"/>
        <w:rPr>
          <w:rFonts w:hint="eastAsia" w:ascii="新宋体" w:hAnsi="新宋体" w:eastAsia="新宋体" w:cs="新宋体"/>
          <w:sz w:val="18"/>
          <w:szCs w:val="18"/>
        </w:rPr>
      </w:pPr>
    </w:p>
    <w:p>
      <w:pPr>
        <w:pStyle w:val="13"/>
        <w:ind w:left="360" w:firstLine="0" w:firstLineChars="0"/>
        <w:rPr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226695</wp:posOffset>
            </wp:positionV>
            <wp:extent cx="4426585" cy="2573020"/>
            <wp:effectExtent l="0" t="0" r="12065" b="17780"/>
            <wp:wrapSquare wrapText="bothSides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第二包：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新院门诊大厅仿真竹子采购及安装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18"/>
          <w:szCs w:val="18"/>
          <w:shd w:val="clear" w:fill="FFFFFF"/>
          <w:lang w:val="en-US" w:eastAsia="zh-CN" w:bidi="ar"/>
        </w:rPr>
        <w:t>(预算控制价1.30万元)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新宋体" w:hAnsi="新宋体" w:eastAsia="新宋体" w:cs="新宋体"/>
          <w:color w:val="auto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</w:rPr>
        <w:t>技术参数及商务要求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lang w:eastAsia="zh-CN"/>
        </w:rPr>
        <w:t>：</w:t>
      </w:r>
    </w:p>
    <w:tbl>
      <w:tblPr>
        <w:tblStyle w:val="3"/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2115"/>
        <w:gridCol w:w="1215"/>
        <w:gridCol w:w="825"/>
        <w:gridCol w:w="61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32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新院门诊大厅仿真竹子采购及安装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325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1F门诊大厅9.8㎡、1F儿科门诊大厅0.75㎡、2F检验科大厅0.75㎡，面积共计11.3㎡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                 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11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仿真竹子部分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6叉加密叶环保仿真竹子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H:2.0M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6叉加密竹叶，仿真度极高；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原枝原叉保枝竹竿，经熏蒸防腐防虫处理，有机燃料上色，无毒无味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 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竹叶为加厚PU竹叶，无毒无味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6叉加密叶环保仿真竹子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H:2.2M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6叉加密叶环保仿真竹子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H:2.5M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11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辅材部分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bottom"/>
          </w:tcPr>
          <w:p>
            <w:pPr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高加密花泥板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2*0.6*0.04m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6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花箱内固定竹子使用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高加密泡沫板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2*1*0.10m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color w:val="auto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2D81"/>
    <w:multiLevelType w:val="multilevel"/>
    <w:tmpl w:val="15D42D81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B4C570E"/>
    <w:multiLevelType w:val="multilevel"/>
    <w:tmpl w:val="1B4C570E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F45801"/>
    <w:multiLevelType w:val="multilevel"/>
    <w:tmpl w:val="20F45801"/>
    <w:lvl w:ilvl="0" w:tentative="0">
      <w:start w:val="1"/>
      <w:numFmt w:val="decimal"/>
      <w:lvlText w:val="%1."/>
      <w:lvlJc w:val="left"/>
      <w:pPr>
        <w:tabs>
          <w:tab w:val="left" w:pos="704"/>
        </w:tabs>
        <w:ind w:left="704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5BE479A"/>
    <w:multiLevelType w:val="multilevel"/>
    <w:tmpl w:val="75BE479A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132E1"/>
    <w:rsid w:val="0A332C0A"/>
    <w:rsid w:val="0CE80865"/>
    <w:rsid w:val="0EC0273A"/>
    <w:rsid w:val="134C7818"/>
    <w:rsid w:val="16BA4DC7"/>
    <w:rsid w:val="1CCC6FCB"/>
    <w:rsid w:val="1CEE5418"/>
    <w:rsid w:val="1E8C0126"/>
    <w:rsid w:val="1F474848"/>
    <w:rsid w:val="2BEB5213"/>
    <w:rsid w:val="2C8E7170"/>
    <w:rsid w:val="2D6132E1"/>
    <w:rsid w:val="31F37E93"/>
    <w:rsid w:val="33221BC8"/>
    <w:rsid w:val="3461415E"/>
    <w:rsid w:val="3988169A"/>
    <w:rsid w:val="3A8713C0"/>
    <w:rsid w:val="5E055000"/>
    <w:rsid w:val="6AFD4EE3"/>
    <w:rsid w:val="6BDF2F68"/>
    <w:rsid w:val="6D9E5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31"/>
    <w:basedOn w:val="4"/>
    <w:qFormat/>
    <w:uiPriority w:val="0"/>
    <w:rPr>
      <w:rFonts w:hint="default" w:ascii="Tahoma" w:hAnsi="Tahoma" w:eastAsia="Tahoma" w:cs="Tahoma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qFormat/>
    <w:uiPriority w:val="0"/>
    <w:rPr>
      <w:rFonts w:hint="default" w:ascii="Tahoma" w:hAnsi="Tahoma" w:eastAsia="Tahoma" w:cs="Tahoma"/>
      <w:color w:val="000000"/>
      <w:sz w:val="16"/>
      <w:szCs w:val="16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8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71"/>
    <w:basedOn w:val="4"/>
    <w:qFormat/>
    <w:uiPriority w:val="0"/>
    <w:rPr>
      <w:rFonts w:hint="default" w:ascii="Tahoma" w:hAnsi="Tahoma" w:eastAsia="Tahoma" w:cs="Tahoma"/>
      <w:color w:val="000000"/>
      <w:sz w:val="16"/>
      <w:szCs w:val="16"/>
      <w:u w:val="none"/>
    </w:rPr>
  </w:style>
  <w:style w:type="character" w:customStyle="1" w:styleId="11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2020-04-10T03:36:00Z</dcterms:created>
  <dc:creator>Administrator</dc:creator>
  <cp:lastModifiedBy>Administrator</cp:lastModifiedBy>
  <dcterms:modified xsi:type="dcterms:W3CDTF">2020-04-10T14:34:04Z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